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600FE" w14:textId="731753AF" w:rsidR="00C77E75" w:rsidRPr="006754D3" w:rsidRDefault="00C77E75" w:rsidP="00C63CAF">
      <w:pPr>
        <w:jc w:val="center"/>
        <w:rPr>
          <w:rFonts w:asciiTheme="minorHAnsi" w:hAnsiTheme="minorHAnsi" w:cstheme="minorHAnsi"/>
          <w:b/>
          <w:bCs/>
          <w:sz w:val="30"/>
          <w:szCs w:val="30"/>
        </w:rPr>
      </w:pPr>
      <w:r w:rsidRPr="006754D3">
        <w:rPr>
          <w:rFonts w:asciiTheme="minorHAnsi" w:hAnsiTheme="minorHAnsi" w:cstheme="minorHAnsi"/>
          <w:b/>
          <w:bCs/>
          <w:sz w:val="30"/>
          <w:szCs w:val="30"/>
        </w:rPr>
        <w:t>FIAB-ComuniCiclabili: assegnate le prime 5</w:t>
      </w:r>
      <w:r w:rsidR="001556ED">
        <w:rPr>
          <w:rFonts w:asciiTheme="minorHAnsi" w:hAnsiTheme="minorHAnsi" w:cstheme="minorHAnsi"/>
          <w:b/>
          <w:bCs/>
          <w:sz w:val="30"/>
          <w:szCs w:val="30"/>
        </w:rPr>
        <w:t>1</w:t>
      </w:r>
      <w:r w:rsidRPr="006754D3">
        <w:rPr>
          <w:rFonts w:asciiTheme="minorHAnsi" w:hAnsiTheme="minorHAnsi" w:cstheme="minorHAnsi"/>
          <w:b/>
          <w:bCs/>
          <w:sz w:val="30"/>
          <w:szCs w:val="30"/>
        </w:rPr>
        <w:t xml:space="preserve"> bandiere gialle per il 2021</w:t>
      </w:r>
    </w:p>
    <w:p w14:paraId="0830BC7C" w14:textId="77777777" w:rsidR="00C77E75" w:rsidRPr="006754D3" w:rsidRDefault="00C77E75" w:rsidP="006754D3">
      <w:pPr>
        <w:jc w:val="both"/>
        <w:rPr>
          <w:rFonts w:asciiTheme="minorHAnsi" w:hAnsiTheme="minorHAnsi" w:cstheme="minorHAnsi"/>
          <w:b/>
          <w:bCs/>
          <w:sz w:val="10"/>
          <w:szCs w:val="10"/>
        </w:rPr>
      </w:pPr>
    </w:p>
    <w:p w14:paraId="50BB9AF7" w14:textId="77777777" w:rsidR="00C77E75" w:rsidRPr="006754D3" w:rsidRDefault="00C77E75" w:rsidP="00E5322D">
      <w:pPr>
        <w:spacing w:line="260" w:lineRule="exact"/>
        <w:jc w:val="center"/>
        <w:rPr>
          <w:rFonts w:asciiTheme="minorHAnsi" w:hAnsiTheme="minorHAnsi" w:cstheme="minorHAnsi"/>
          <w:b/>
          <w:bCs/>
          <w:color w:val="005493"/>
        </w:rPr>
      </w:pPr>
      <w:r w:rsidRPr="006754D3">
        <w:rPr>
          <w:rFonts w:asciiTheme="minorHAnsi" w:hAnsiTheme="minorHAnsi" w:cstheme="minorHAnsi"/>
          <w:b/>
          <w:bCs/>
          <w:color w:val="005493"/>
        </w:rPr>
        <w:t>Quarta edizione per l’iniziativa della Federazione Italiana Ambiente e Bicicletta</w:t>
      </w:r>
    </w:p>
    <w:p w14:paraId="4834DF3B" w14:textId="77777777" w:rsidR="00C77E75" w:rsidRPr="006754D3" w:rsidRDefault="00C77E75" w:rsidP="00E5322D">
      <w:pPr>
        <w:spacing w:line="260" w:lineRule="exact"/>
        <w:jc w:val="center"/>
        <w:rPr>
          <w:rFonts w:asciiTheme="minorHAnsi" w:hAnsiTheme="minorHAnsi" w:cstheme="minorHAnsi"/>
          <w:b/>
          <w:bCs/>
          <w:color w:val="005493"/>
        </w:rPr>
      </w:pPr>
      <w:r w:rsidRPr="006754D3">
        <w:rPr>
          <w:rFonts w:asciiTheme="minorHAnsi" w:hAnsiTheme="minorHAnsi" w:cstheme="minorHAnsi"/>
          <w:b/>
          <w:bCs/>
          <w:color w:val="005493"/>
        </w:rPr>
        <w:t>che valuta il grado di ciclabilità dei territori e affianca le amministrazioni locali</w:t>
      </w:r>
    </w:p>
    <w:p w14:paraId="2F64AAAF" w14:textId="77777777" w:rsidR="00C77E75" w:rsidRPr="006754D3" w:rsidRDefault="00C77E75" w:rsidP="00E5322D">
      <w:pPr>
        <w:spacing w:line="260" w:lineRule="exact"/>
        <w:jc w:val="center"/>
        <w:rPr>
          <w:rFonts w:asciiTheme="minorHAnsi" w:hAnsiTheme="minorHAnsi" w:cstheme="minorHAnsi"/>
          <w:b/>
          <w:bCs/>
          <w:color w:val="005493"/>
        </w:rPr>
      </w:pPr>
      <w:r w:rsidRPr="006754D3">
        <w:rPr>
          <w:rFonts w:asciiTheme="minorHAnsi" w:hAnsiTheme="minorHAnsi" w:cstheme="minorHAnsi"/>
          <w:b/>
          <w:bCs/>
          <w:color w:val="005493"/>
        </w:rPr>
        <w:t xml:space="preserve">nel </w:t>
      </w:r>
      <w:r w:rsidR="00133E31" w:rsidRPr="006754D3">
        <w:rPr>
          <w:rFonts w:asciiTheme="minorHAnsi" w:hAnsiTheme="minorHAnsi" w:cstheme="minorHAnsi"/>
          <w:b/>
          <w:bCs/>
          <w:color w:val="005493"/>
        </w:rPr>
        <w:t>promuovere</w:t>
      </w:r>
      <w:r w:rsidRPr="006754D3">
        <w:rPr>
          <w:rFonts w:asciiTheme="minorHAnsi" w:hAnsiTheme="minorHAnsi" w:cstheme="minorHAnsi"/>
          <w:b/>
          <w:bCs/>
          <w:color w:val="005493"/>
        </w:rPr>
        <w:t xml:space="preserve"> il cambiamento in atto in tema di mobilità in bicicletta.</w:t>
      </w:r>
    </w:p>
    <w:p w14:paraId="43F4C3A8" w14:textId="77777777" w:rsidR="00C77E75" w:rsidRPr="006754D3" w:rsidRDefault="00C77E75" w:rsidP="006754D3">
      <w:pPr>
        <w:jc w:val="both"/>
        <w:rPr>
          <w:rFonts w:asciiTheme="minorHAnsi" w:hAnsiTheme="minorHAnsi" w:cstheme="minorHAnsi"/>
          <w:b/>
          <w:bCs/>
          <w:sz w:val="22"/>
          <w:szCs w:val="22"/>
        </w:rPr>
      </w:pPr>
    </w:p>
    <w:p w14:paraId="2002D3D5" w14:textId="3DF329A7" w:rsidR="00C77E75" w:rsidRPr="006754D3" w:rsidRDefault="00C77E75" w:rsidP="00A80D3A">
      <w:pPr>
        <w:spacing w:line="240" w:lineRule="exact"/>
        <w:jc w:val="both"/>
        <w:rPr>
          <w:rFonts w:asciiTheme="minorHAnsi" w:hAnsiTheme="minorHAnsi" w:cstheme="minorHAnsi"/>
          <w:sz w:val="22"/>
          <w:szCs w:val="22"/>
        </w:rPr>
      </w:pPr>
      <w:r w:rsidRPr="006754D3">
        <w:rPr>
          <w:rFonts w:asciiTheme="minorHAnsi" w:hAnsiTheme="minorHAnsi" w:cstheme="minorHAnsi"/>
          <w:i/>
          <w:iCs/>
          <w:sz w:val="22"/>
          <w:szCs w:val="22"/>
        </w:rPr>
        <w:t>10 febbraio 2021</w:t>
      </w:r>
      <w:r w:rsidRPr="006754D3">
        <w:rPr>
          <w:rFonts w:asciiTheme="minorHAnsi" w:hAnsiTheme="minorHAnsi" w:cstheme="minorHAnsi"/>
          <w:sz w:val="22"/>
          <w:szCs w:val="22"/>
        </w:rPr>
        <w:t xml:space="preserve"> </w:t>
      </w:r>
      <w:r w:rsidR="00C63CAF">
        <w:rPr>
          <w:rFonts w:asciiTheme="minorHAnsi" w:hAnsiTheme="minorHAnsi" w:cstheme="minorHAnsi"/>
          <w:sz w:val="22"/>
          <w:szCs w:val="22"/>
        </w:rPr>
        <w:t>-</w:t>
      </w:r>
      <w:r w:rsidRPr="006754D3">
        <w:rPr>
          <w:rFonts w:asciiTheme="minorHAnsi" w:hAnsiTheme="minorHAnsi" w:cstheme="minorHAnsi"/>
          <w:sz w:val="22"/>
          <w:szCs w:val="22"/>
        </w:rPr>
        <w:t xml:space="preserve"> Sono state consegnate virtualmente questa mattina nell’ambito di una partecipata cerimonia online le prime </w:t>
      </w:r>
      <w:r w:rsidRPr="006754D3">
        <w:rPr>
          <w:rFonts w:asciiTheme="minorHAnsi" w:hAnsiTheme="minorHAnsi" w:cstheme="minorHAnsi"/>
          <w:b/>
          <w:bCs/>
          <w:sz w:val="22"/>
          <w:szCs w:val="22"/>
        </w:rPr>
        <w:t>5</w:t>
      </w:r>
      <w:r w:rsidR="001556ED">
        <w:rPr>
          <w:rFonts w:asciiTheme="minorHAnsi" w:hAnsiTheme="minorHAnsi" w:cstheme="minorHAnsi"/>
          <w:b/>
          <w:bCs/>
          <w:sz w:val="22"/>
          <w:szCs w:val="22"/>
        </w:rPr>
        <w:t>1</w:t>
      </w:r>
      <w:r w:rsidRPr="006754D3">
        <w:rPr>
          <w:rFonts w:asciiTheme="minorHAnsi" w:hAnsiTheme="minorHAnsi" w:cstheme="minorHAnsi"/>
          <w:b/>
          <w:bCs/>
          <w:sz w:val="22"/>
          <w:szCs w:val="22"/>
        </w:rPr>
        <w:t xml:space="preserve"> bandiere gialle 2021</w:t>
      </w:r>
      <w:r w:rsidRPr="006754D3">
        <w:rPr>
          <w:rFonts w:asciiTheme="minorHAnsi" w:hAnsiTheme="minorHAnsi" w:cstheme="minorHAnsi"/>
          <w:sz w:val="22"/>
          <w:szCs w:val="22"/>
        </w:rPr>
        <w:t xml:space="preserve"> </w:t>
      </w:r>
      <w:r w:rsidRPr="006754D3">
        <w:rPr>
          <w:rFonts w:asciiTheme="minorHAnsi" w:hAnsiTheme="minorHAnsi" w:cstheme="minorHAnsi"/>
          <w:b/>
          <w:bCs/>
          <w:sz w:val="22"/>
          <w:szCs w:val="22"/>
        </w:rPr>
        <w:t xml:space="preserve">della ciclabilità italiana: </w:t>
      </w:r>
      <w:r w:rsidRPr="006754D3">
        <w:rPr>
          <w:rFonts w:asciiTheme="minorHAnsi" w:hAnsiTheme="minorHAnsi" w:cstheme="minorHAnsi"/>
          <w:sz w:val="22"/>
          <w:szCs w:val="22"/>
        </w:rPr>
        <w:t xml:space="preserve">entra così nel vivo la quarta edizione di </w:t>
      </w:r>
      <w:r w:rsidRPr="006754D3">
        <w:rPr>
          <w:rFonts w:asciiTheme="minorHAnsi" w:hAnsiTheme="minorHAnsi" w:cstheme="minorHAnsi"/>
          <w:b/>
          <w:bCs/>
          <w:sz w:val="22"/>
          <w:szCs w:val="22"/>
        </w:rPr>
        <w:t>FIAB-ComuniCiclabili</w:t>
      </w:r>
      <w:r w:rsidRPr="006754D3">
        <w:rPr>
          <w:rFonts w:asciiTheme="minorHAnsi" w:hAnsiTheme="minorHAnsi" w:cstheme="minorHAnsi"/>
          <w:sz w:val="22"/>
          <w:szCs w:val="22"/>
        </w:rPr>
        <w:t xml:space="preserve">, il riconoscimento della Federazione Italiana Ambiente e Bicicletta che valuta e attesta il grado di ciclabilità dei comuni italiani, accompagnandoli in un percorso virtuoso verso politiche </w:t>
      </w:r>
      <w:r w:rsidRPr="006754D3">
        <w:rPr>
          <w:rFonts w:asciiTheme="minorHAnsi" w:hAnsiTheme="minorHAnsi" w:cstheme="minorHAnsi"/>
          <w:i/>
          <w:iCs/>
          <w:sz w:val="22"/>
          <w:szCs w:val="22"/>
        </w:rPr>
        <w:t>bike friendly</w:t>
      </w:r>
      <w:r w:rsidR="004C27F8" w:rsidRPr="006754D3">
        <w:rPr>
          <w:rFonts w:asciiTheme="minorHAnsi" w:hAnsiTheme="minorHAnsi" w:cstheme="minorHAnsi"/>
          <w:sz w:val="22"/>
          <w:szCs w:val="22"/>
        </w:rPr>
        <w:t>.</w:t>
      </w:r>
    </w:p>
    <w:p w14:paraId="27855704" w14:textId="77777777" w:rsidR="00C77E75" w:rsidRPr="00A80D3A" w:rsidRDefault="00C77E75" w:rsidP="00A80D3A">
      <w:pPr>
        <w:jc w:val="both"/>
        <w:rPr>
          <w:rFonts w:asciiTheme="minorHAnsi" w:hAnsiTheme="minorHAnsi" w:cstheme="minorHAnsi"/>
          <w:sz w:val="18"/>
          <w:szCs w:val="18"/>
        </w:rPr>
      </w:pPr>
    </w:p>
    <w:p w14:paraId="4167F69D" w14:textId="1EFF1517" w:rsidR="00C77E75" w:rsidRPr="006754D3" w:rsidRDefault="00A30A01" w:rsidP="00A80D3A">
      <w:pPr>
        <w:spacing w:line="240" w:lineRule="exact"/>
        <w:jc w:val="both"/>
        <w:rPr>
          <w:rFonts w:asciiTheme="minorHAnsi" w:hAnsiTheme="minorHAnsi" w:cstheme="minorHAnsi"/>
          <w:sz w:val="22"/>
          <w:szCs w:val="22"/>
        </w:rPr>
      </w:pPr>
      <w:r w:rsidRPr="00A80D3A">
        <w:rPr>
          <w:rFonts w:asciiTheme="minorHAnsi" w:hAnsiTheme="minorHAnsi" w:cstheme="minorHAnsi"/>
          <w:noProof/>
          <w:sz w:val="18"/>
          <w:szCs w:val="18"/>
        </w:rPr>
        <w:drawing>
          <wp:anchor distT="0" distB="0" distL="114300" distR="114300" simplePos="0" relativeHeight="251660288" behindDoc="0" locked="0" layoutInCell="1" allowOverlap="1" wp14:anchorId="68757199" wp14:editId="15A3BDAE">
            <wp:simplePos x="0" y="0"/>
            <wp:positionH relativeFrom="column">
              <wp:posOffset>3802380</wp:posOffset>
            </wp:positionH>
            <wp:positionV relativeFrom="paragraph">
              <wp:posOffset>387762</wp:posOffset>
            </wp:positionV>
            <wp:extent cx="2604770" cy="260477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8"/>
                    <a:stretch>
                      <a:fillRect/>
                    </a:stretch>
                  </pic:blipFill>
                  <pic:spPr>
                    <a:xfrm>
                      <a:off x="0" y="0"/>
                      <a:ext cx="2604770" cy="2604770"/>
                    </a:xfrm>
                    <a:prstGeom prst="rect">
                      <a:avLst/>
                    </a:prstGeom>
                  </pic:spPr>
                </pic:pic>
              </a:graphicData>
            </a:graphic>
          </wp:anchor>
        </w:drawing>
      </w:r>
      <w:r w:rsidR="00C77E75" w:rsidRPr="006754D3">
        <w:rPr>
          <w:rFonts w:asciiTheme="minorHAnsi" w:hAnsiTheme="minorHAnsi" w:cstheme="minorHAnsi"/>
          <w:sz w:val="22"/>
          <w:szCs w:val="22"/>
        </w:rPr>
        <w:t xml:space="preserve">L’iniziativa, che </w:t>
      </w:r>
      <w:r w:rsidR="00BE591D" w:rsidRPr="006754D3">
        <w:rPr>
          <w:rFonts w:asciiTheme="minorHAnsi" w:hAnsiTheme="minorHAnsi" w:cstheme="minorHAnsi"/>
          <w:sz w:val="22"/>
          <w:szCs w:val="22"/>
        </w:rPr>
        <w:t>fino ad oggi ha coinvolto</w:t>
      </w:r>
      <w:r w:rsidR="00C77E75" w:rsidRPr="006754D3">
        <w:rPr>
          <w:rFonts w:asciiTheme="minorHAnsi" w:hAnsiTheme="minorHAnsi" w:cstheme="minorHAnsi"/>
          <w:sz w:val="22"/>
          <w:szCs w:val="22"/>
        </w:rPr>
        <w:t xml:space="preserve"> oltre 140 comuni italiani</w:t>
      </w:r>
      <w:r w:rsidR="00AB2482">
        <w:rPr>
          <w:rFonts w:asciiTheme="minorHAnsi" w:hAnsiTheme="minorHAnsi" w:cstheme="minorHAnsi"/>
          <w:sz w:val="22"/>
          <w:szCs w:val="22"/>
        </w:rPr>
        <w:t xml:space="preserve"> (che con quasi 9,5 milioni di abitanti rappresentano il 15,64% della popolazione italiana)</w:t>
      </w:r>
      <w:r w:rsidR="00C77E75" w:rsidRPr="006754D3">
        <w:rPr>
          <w:rFonts w:asciiTheme="minorHAnsi" w:hAnsiTheme="minorHAnsi" w:cstheme="minorHAnsi"/>
          <w:sz w:val="22"/>
          <w:szCs w:val="22"/>
        </w:rPr>
        <w:t>, ha ottenuto per il 2021 il patrocino del Ministero delle Infrastrutture e dei Tra</w:t>
      </w:r>
      <w:r w:rsidR="006F15ED">
        <w:rPr>
          <w:rFonts w:asciiTheme="minorHAnsi" w:hAnsiTheme="minorHAnsi" w:cstheme="minorHAnsi"/>
          <w:sz w:val="22"/>
          <w:szCs w:val="22"/>
        </w:rPr>
        <w:t>s</w:t>
      </w:r>
      <w:r w:rsidR="00C77E75" w:rsidRPr="006754D3">
        <w:rPr>
          <w:rFonts w:asciiTheme="minorHAnsi" w:hAnsiTheme="minorHAnsi" w:cstheme="minorHAnsi"/>
          <w:sz w:val="22"/>
          <w:szCs w:val="22"/>
        </w:rPr>
        <w:t>porti e del Ministero dell’Ambiente.</w:t>
      </w:r>
    </w:p>
    <w:p w14:paraId="4C6CCDC9" w14:textId="726EC817" w:rsidR="006754D3" w:rsidRPr="00A80D3A" w:rsidRDefault="006754D3" w:rsidP="00A80D3A">
      <w:pPr>
        <w:spacing w:line="240" w:lineRule="exact"/>
        <w:jc w:val="both"/>
        <w:rPr>
          <w:rFonts w:asciiTheme="minorHAnsi" w:hAnsiTheme="minorHAnsi" w:cstheme="minorHAnsi"/>
          <w:sz w:val="18"/>
          <w:szCs w:val="18"/>
        </w:rPr>
      </w:pPr>
    </w:p>
    <w:p w14:paraId="051F6F51" w14:textId="7E327009" w:rsidR="00C77E75" w:rsidRPr="006754D3" w:rsidRDefault="00C77E75" w:rsidP="00A80D3A">
      <w:pPr>
        <w:pStyle w:val="NormaleWeb"/>
        <w:shd w:val="clear" w:color="auto" w:fill="FFFFFF"/>
        <w:spacing w:before="0" w:beforeAutospacing="0" w:after="0" w:afterAutospacing="0" w:line="240" w:lineRule="exact"/>
        <w:jc w:val="both"/>
        <w:textAlignment w:val="baseline"/>
        <w:rPr>
          <w:rFonts w:asciiTheme="minorHAnsi" w:eastAsiaTheme="minorHAnsi" w:hAnsiTheme="minorHAnsi" w:cstheme="minorHAnsi"/>
          <w:sz w:val="22"/>
          <w:szCs w:val="22"/>
          <w:lang w:eastAsia="en-US"/>
        </w:rPr>
      </w:pPr>
      <w:r w:rsidRPr="006754D3">
        <w:rPr>
          <w:rFonts w:asciiTheme="minorHAnsi" w:eastAsiaTheme="minorHAnsi" w:hAnsiTheme="minorHAnsi" w:cstheme="minorHAnsi"/>
          <w:sz w:val="22"/>
          <w:szCs w:val="22"/>
          <w:lang w:eastAsia="en-US"/>
        </w:rPr>
        <w:t>Il riconoscimento FIAB-ComuniCiclabili attribuisce alle località e ai loro territori un </w:t>
      </w:r>
      <w:r w:rsidRPr="006754D3">
        <w:rPr>
          <w:rFonts w:asciiTheme="minorHAnsi" w:eastAsiaTheme="minorHAnsi" w:hAnsiTheme="minorHAnsi" w:cstheme="minorHAnsi"/>
          <w:b/>
          <w:bCs/>
          <w:sz w:val="22"/>
          <w:szCs w:val="22"/>
          <w:lang w:eastAsia="en-US"/>
        </w:rPr>
        <w:t>punteggio da 1 a 5</w:t>
      </w:r>
      <w:r w:rsidRPr="006754D3">
        <w:rPr>
          <w:rFonts w:asciiTheme="minorHAnsi" w:eastAsiaTheme="minorHAnsi" w:hAnsiTheme="minorHAnsi" w:cstheme="minorHAnsi"/>
          <w:sz w:val="22"/>
          <w:szCs w:val="22"/>
          <w:lang w:eastAsia="en-US"/>
        </w:rPr>
        <w:t> assegnato sulla base di diversi parametri e rappresentato da altrettanti </w:t>
      </w:r>
      <w:r w:rsidRPr="006754D3">
        <w:rPr>
          <w:rFonts w:asciiTheme="minorHAnsi" w:eastAsiaTheme="minorHAnsi" w:hAnsiTheme="minorHAnsi" w:cstheme="minorHAnsi"/>
          <w:b/>
          <w:bCs/>
          <w:sz w:val="22"/>
          <w:szCs w:val="22"/>
          <w:lang w:eastAsia="en-US"/>
        </w:rPr>
        <w:t>“bike-smile”</w:t>
      </w:r>
      <w:r w:rsidRPr="006754D3">
        <w:rPr>
          <w:rFonts w:asciiTheme="minorHAnsi" w:eastAsiaTheme="minorHAnsi" w:hAnsiTheme="minorHAnsi" w:cstheme="minorHAnsi"/>
          <w:sz w:val="22"/>
          <w:szCs w:val="22"/>
          <w:lang w:eastAsia="en-US"/>
        </w:rPr>
        <w:t> sulla bandiera.</w:t>
      </w:r>
    </w:p>
    <w:p w14:paraId="21FE1AFE" w14:textId="65308677" w:rsidR="00BE591D" w:rsidRPr="006754D3" w:rsidRDefault="00C77E75" w:rsidP="00A80D3A">
      <w:pPr>
        <w:pStyle w:val="NormaleWeb"/>
        <w:shd w:val="clear" w:color="auto" w:fill="FFFFFF"/>
        <w:spacing w:before="0" w:beforeAutospacing="0" w:after="0" w:afterAutospacing="0" w:line="240" w:lineRule="exact"/>
        <w:jc w:val="both"/>
        <w:textAlignment w:val="baseline"/>
        <w:rPr>
          <w:rFonts w:asciiTheme="minorHAnsi" w:eastAsiaTheme="minorHAnsi" w:hAnsiTheme="minorHAnsi" w:cstheme="minorHAnsi"/>
          <w:b/>
          <w:bCs/>
          <w:sz w:val="22"/>
          <w:szCs w:val="22"/>
          <w:lang w:eastAsia="en-US"/>
        </w:rPr>
      </w:pPr>
      <w:r w:rsidRPr="006754D3">
        <w:rPr>
          <w:rFonts w:asciiTheme="minorHAnsi" w:eastAsiaTheme="minorHAnsi" w:hAnsiTheme="minorHAnsi" w:cstheme="minorHAnsi"/>
          <w:b/>
          <w:bCs/>
          <w:sz w:val="22"/>
          <w:szCs w:val="22"/>
          <w:lang w:eastAsia="en-US"/>
        </w:rPr>
        <w:t xml:space="preserve">Per </w:t>
      </w:r>
      <w:r w:rsidR="00BE591D" w:rsidRPr="006754D3">
        <w:rPr>
          <w:rFonts w:asciiTheme="minorHAnsi" w:eastAsiaTheme="minorHAnsi" w:hAnsiTheme="minorHAnsi" w:cstheme="minorHAnsi"/>
          <w:b/>
          <w:bCs/>
          <w:sz w:val="22"/>
          <w:szCs w:val="22"/>
          <w:lang w:eastAsia="en-US"/>
        </w:rPr>
        <w:t>accedere</w:t>
      </w:r>
      <w:r w:rsidRPr="006754D3">
        <w:rPr>
          <w:rFonts w:asciiTheme="minorHAnsi" w:eastAsiaTheme="minorHAnsi" w:hAnsiTheme="minorHAnsi" w:cstheme="minorHAnsi"/>
          <w:b/>
          <w:bCs/>
          <w:sz w:val="22"/>
          <w:szCs w:val="22"/>
          <w:lang w:eastAsia="en-US"/>
        </w:rPr>
        <w:t xml:space="preserve"> </w:t>
      </w:r>
      <w:r w:rsidR="00BE591D" w:rsidRPr="006754D3">
        <w:rPr>
          <w:rFonts w:asciiTheme="minorHAnsi" w:eastAsiaTheme="minorHAnsi" w:hAnsiTheme="minorHAnsi" w:cstheme="minorHAnsi"/>
          <w:b/>
          <w:bCs/>
          <w:sz w:val="22"/>
          <w:szCs w:val="22"/>
          <w:lang w:eastAsia="en-US"/>
        </w:rPr>
        <w:t>a</w:t>
      </w:r>
      <w:r w:rsidRPr="006754D3">
        <w:rPr>
          <w:rFonts w:asciiTheme="minorHAnsi" w:eastAsiaTheme="minorHAnsi" w:hAnsiTheme="minorHAnsi" w:cstheme="minorHAnsi"/>
          <w:b/>
          <w:bCs/>
          <w:sz w:val="22"/>
          <w:szCs w:val="22"/>
          <w:lang w:eastAsia="en-US"/>
        </w:rPr>
        <w:t xml:space="preserve">l riconoscimento il comune deve possedere almeno </w:t>
      </w:r>
      <w:r w:rsidR="00BE591D" w:rsidRPr="006754D3">
        <w:rPr>
          <w:rFonts w:asciiTheme="minorHAnsi" w:eastAsiaTheme="minorHAnsi" w:hAnsiTheme="minorHAnsi" w:cstheme="minorHAnsi"/>
          <w:b/>
          <w:bCs/>
          <w:sz w:val="22"/>
          <w:szCs w:val="22"/>
          <w:lang w:eastAsia="en-US"/>
        </w:rPr>
        <w:t xml:space="preserve">un requisito in tre delle quattro aree di valutazione: </w:t>
      </w:r>
      <w:r w:rsidR="00BE591D" w:rsidRPr="006754D3">
        <w:rPr>
          <w:rFonts w:asciiTheme="minorHAnsi" w:eastAsiaTheme="minorHAnsi" w:hAnsiTheme="minorHAnsi" w:cstheme="minorHAnsi"/>
          <w:sz w:val="22"/>
          <w:szCs w:val="22"/>
          <w:lang w:eastAsia="en-US"/>
        </w:rPr>
        <w:t>uno nell’area</w:t>
      </w:r>
      <w:r w:rsidR="00BE591D" w:rsidRPr="006754D3">
        <w:rPr>
          <w:rFonts w:asciiTheme="minorHAnsi" w:eastAsiaTheme="minorHAnsi" w:hAnsiTheme="minorHAnsi" w:cstheme="minorHAnsi"/>
          <w:b/>
          <w:bCs/>
          <w:sz w:val="22"/>
          <w:szCs w:val="22"/>
          <w:lang w:eastAsia="en-US"/>
        </w:rPr>
        <w:t xml:space="preserve"> “mobilità urbana”</w:t>
      </w:r>
      <w:r w:rsidR="00BE591D" w:rsidRPr="006754D3">
        <w:rPr>
          <w:rFonts w:asciiTheme="minorHAnsi" w:eastAsiaTheme="minorHAnsi" w:hAnsiTheme="minorHAnsi" w:cstheme="minorHAnsi"/>
          <w:sz w:val="22"/>
          <w:szCs w:val="22"/>
          <w:lang w:eastAsia="en-US"/>
        </w:rPr>
        <w:t xml:space="preserve"> (ciclabili urbane</w:t>
      </w:r>
      <w:r w:rsidR="005F0965">
        <w:rPr>
          <w:rFonts w:asciiTheme="minorHAnsi" w:eastAsiaTheme="minorHAnsi" w:hAnsiTheme="minorHAnsi" w:cstheme="minorHAnsi"/>
          <w:sz w:val="22"/>
          <w:szCs w:val="22"/>
          <w:lang w:eastAsia="en-US"/>
        </w:rPr>
        <w:t xml:space="preserve"> </w:t>
      </w:r>
      <w:r w:rsidR="00BE591D" w:rsidRPr="006754D3">
        <w:rPr>
          <w:rFonts w:asciiTheme="minorHAnsi" w:eastAsiaTheme="minorHAnsi" w:hAnsiTheme="minorHAnsi" w:cstheme="minorHAnsi"/>
          <w:sz w:val="22"/>
          <w:szCs w:val="22"/>
          <w:lang w:eastAsia="en-US"/>
        </w:rPr>
        <w:t xml:space="preserve">/infrastrutture e moderazione traffico e velocità), uno nell’area </w:t>
      </w:r>
      <w:r w:rsidR="00BE591D" w:rsidRPr="006754D3">
        <w:rPr>
          <w:rFonts w:asciiTheme="minorHAnsi" w:eastAsiaTheme="minorHAnsi" w:hAnsiTheme="minorHAnsi" w:cstheme="minorHAnsi"/>
          <w:b/>
          <w:bCs/>
          <w:sz w:val="22"/>
          <w:szCs w:val="22"/>
          <w:lang w:eastAsia="en-US"/>
        </w:rPr>
        <w:t>“governance”</w:t>
      </w:r>
      <w:r w:rsidR="00BE591D" w:rsidRPr="006754D3">
        <w:rPr>
          <w:rFonts w:asciiTheme="minorHAnsi" w:eastAsiaTheme="minorHAnsi" w:hAnsiTheme="minorHAnsi" w:cstheme="minorHAnsi"/>
          <w:sz w:val="22"/>
          <w:szCs w:val="22"/>
          <w:lang w:eastAsia="en-US"/>
        </w:rPr>
        <w:t xml:space="preserve"> (politiche di mobilità urbana e servizi)</w:t>
      </w:r>
      <w:bookmarkStart w:id="0" w:name="_GoBack"/>
      <w:bookmarkEnd w:id="0"/>
      <w:r w:rsidR="00BE591D" w:rsidRPr="006754D3">
        <w:rPr>
          <w:rFonts w:asciiTheme="minorHAnsi" w:eastAsiaTheme="minorHAnsi" w:hAnsiTheme="minorHAnsi" w:cstheme="minorHAnsi"/>
          <w:sz w:val="22"/>
          <w:szCs w:val="22"/>
          <w:lang w:eastAsia="en-US"/>
        </w:rPr>
        <w:t xml:space="preserve">, uno nell’area </w:t>
      </w:r>
      <w:r w:rsidR="00BE591D" w:rsidRPr="006754D3">
        <w:rPr>
          <w:rFonts w:asciiTheme="minorHAnsi" w:eastAsiaTheme="minorHAnsi" w:hAnsiTheme="minorHAnsi" w:cstheme="minorHAnsi"/>
          <w:b/>
          <w:bCs/>
          <w:sz w:val="22"/>
          <w:szCs w:val="22"/>
          <w:lang w:eastAsia="en-US"/>
        </w:rPr>
        <w:t>“comunicazione &amp; promozione”</w:t>
      </w:r>
      <w:r w:rsidR="00BE591D" w:rsidRPr="006754D3">
        <w:rPr>
          <w:rFonts w:asciiTheme="minorHAnsi" w:eastAsiaTheme="minorHAnsi" w:hAnsiTheme="minorHAnsi" w:cstheme="minorHAnsi"/>
          <w:sz w:val="22"/>
          <w:szCs w:val="22"/>
          <w:lang w:eastAsia="en-US"/>
        </w:rPr>
        <w:t>,</w:t>
      </w:r>
      <w:r w:rsidR="006754D3" w:rsidRPr="006754D3">
        <w:rPr>
          <w:rFonts w:asciiTheme="minorHAnsi" w:eastAsiaTheme="minorHAnsi" w:hAnsiTheme="minorHAnsi" w:cstheme="minorHAnsi"/>
          <w:sz w:val="22"/>
          <w:szCs w:val="22"/>
          <w:lang w:eastAsia="en-US"/>
        </w:rPr>
        <w:t xml:space="preserve"> </w:t>
      </w:r>
      <w:r w:rsidR="00BE591D" w:rsidRPr="006754D3">
        <w:rPr>
          <w:rFonts w:asciiTheme="minorHAnsi" w:eastAsiaTheme="minorHAnsi" w:hAnsiTheme="minorHAnsi" w:cstheme="minorHAnsi"/>
          <w:sz w:val="22"/>
          <w:szCs w:val="22"/>
          <w:lang w:eastAsia="en-US"/>
        </w:rPr>
        <w:t>mentre non è obbligatorio per la valutazione d’accesso</w:t>
      </w:r>
      <w:r w:rsidR="005F0965">
        <w:rPr>
          <w:rFonts w:asciiTheme="minorHAnsi" w:eastAsiaTheme="minorHAnsi" w:hAnsiTheme="minorHAnsi" w:cstheme="minorHAnsi"/>
          <w:sz w:val="22"/>
          <w:szCs w:val="22"/>
          <w:lang w:eastAsia="en-US"/>
        </w:rPr>
        <w:t xml:space="preserve"> </w:t>
      </w:r>
      <w:r w:rsidR="00BE591D" w:rsidRPr="006754D3">
        <w:rPr>
          <w:rFonts w:asciiTheme="minorHAnsi" w:eastAsiaTheme="minorHAnsi" w:hAnsiTheme="minorHAnsi" w:cstheme="minorHAnsi"/>
          <w:sz w:val="22"/>
          <w:szCs w:val="22"/>
          <w:lang w:eastAsia="en-US"/>
        </w:rPr>
        <w:t xml:space="preserve">il requisito nell’area </w:t>
      </w:r>
      <w:r w:rsidR="00BE591D" w:rsidRPr="006754D3">
        <w:rPr>
          <w:rFonts w:asciiTheme="minorHAnsi" w:eastAsiaTheme="minorHAnsi" w:hAnsiTheme="minorHAnsi" w:cstheme="minorHAnsi"/>
          <w:b/>
          <w:bCs/>
          <w:sz w:val="22"/>
          <w:szCs w:val="22"/>
          <w:lang w:eastAsia="en-US"/>
        </w:rPr>
        <w:t>“cicloturismo”</w:t>
      </w:r>
      <w:r w:rsidR="00BE591D" w:rsidRPr="005F0965">
        <w:rPr>
          <w:rFonts w:asciiTheme="minorHAnsi" w:eastAsiaTheme="minorHAnsi" w:hAnsiTheme="minorHAnsi" w:cstheme="minorHAnsi"/>
          <w:sz w:val="22"/>
          <w:szCs w:val="22"/>
          <w:lang w:eastAsia="en-US"/>
        </w:rPr>
        <w:t>.</w:t>
      </w:r>
    </w:p>
    <w:p w14:paraId="2C5E4E54" w14:textId="77777777" w:rsidR="00BE591D" w:rsidRPr="006754D3" w:rsidRDefault="00F25CE7" w:rsidP="00A80D3A">
      <w:pPr>
        <w:pStyle w:val="NormaleWeb"/>
        <w:shd w:val="clear" w:color="auto" w:fill="FFFFFF"/>
        <w:spacing w:before="0" w:beforeAutospacing="0" w:after="0" w:afterAutospacing="0" w:line="240" w:lineRule="exact"/>
        <w:jc w:val="both"/>
        <w:textAlignment w:val="baseline"/>
        <w:rPr>
          <w:rFonts w:asciiTheme="minorHAnsi" w:eastAsiaTheme="minorHAnsi" w:hAnsiTheme="minorHAnsi" w:cstheme="minorHAnsi"/>
          <w:sz w:val="22"/>
          <w:szCs w:val="22"/>
          <w:lang w:eastAsia="en-US"/>
        </w:rPr>
      </w:pPr>
      <w:r w:rsidRPr="006754D3">
        <w:rPr>
          <w:rFonts w:asciiTheme="minorHAnsi" w:eastAsiaTheme="minorHAnsi" w:hAnsiTheme="minorHAnsi" w:cstheme="minorHAnsi"/>
          <w:sz w:val="22"/>
          <w:szCs w:val="22"/>
          <w:lang w:eastAsia="en-US"/>
        </w:rPr>
        <w:t>Gli</w:t>
      </w:r>
      <w:r w:rsidR="00BE591D" w:rsidRPr="006754D3">
        <w:rPr>
          <w:rFonts w:asciiTheme="minorHAnsi" w:eastAsiaTheme="minorHAnsi" w:hAnsiTheme="minorHAnsi" w:cstheme="minorHAnsi"/>
          <w:sz w:val="22"/>
          <w:szCs w:val="22"/>
          <w:lang w:eastAsia="en-US"/>
        </w:rPr>
        <w:t xml:space="preserve"> ulteriori parametri presenti nel territorio e/o nelle attività dell’amministrazione in relazione </w:t>
      </w:r>
      <w:r w:rsidR="005F0965">
        <w:rPr>
          <w:rFonts w:asciiTheme="minorHAnsi" w:eastAsiaTheme="minorHAnsi" w:hAnsiTheme="minorHAnsi" w:cstheme="minorHAnsi"/>
          <w:sz w:val="22"/>
          <w:szCs w:val="22"/>
          <w:lang w:eastAsia="en-US"/>
        </w:rPr>
        <w:t>ai</w:t>
      </w:r>
      <w:r w:rsidR="00BE591D" w:rsidRPr="006754D3">
        <w:rPr>
          <w:rFonts w:asciiTheme="minorHAnsi" w:eastAsiaTheme="minorHAnsi" w:hAnsiTheme="minorHAnsi" w:cstheme="minorHAnsi"/>
          <w:sz w:val="22"/>
          <w:szCs w:val="22"/>
          <w:lang w:eastAsia="en-US"/>
        </w:rPr>
        <w:t xml:space="preserve"> quattro ambiti di</w:t>
      </w:r>
      <w:r w:rsidR="006754D3" w:rsidRPr="006754D3">
        <w:rPr>
          <w:rFonts w:asciiTheme="minorHAnsi" w:eastAsiaTheme="minorHAnsi" w:hAnsiTheme="minorHAnsi" w:cstheme="minorHAnsi"/>
          <w:sz w:val="22"/>
          <w:szCs w:val="22"/>
          <w:lang w:eastAsia="en-US"/>
        </w:rPr>
        <w:t xml:space="preserve"> valutazione</w:t>
      </w:r>
      <w:r w:rsidR="00BE591D" w:rsidRPr="006754D3">
        <w:rPr>
          <w:rFonts w:asciiTheme="minorHAnsi" w:eastAsiaTheme="minorHAnsi" w:hAnsiTheme="minorHAnsi" w:cstheme="minorHAnsi"/>
          <w:sz w:val="22"/>
          <w:szCs w:val="22"/>
          <w:lang w:eastAsia="en-US"/>
        </w:rPr>
        <w:t xml:space="preserve">, </w:t>
      </w:r>
      <w:r w:rsidRPr="006754D3">
        <w:rPr>
          <w:rFonts w:asciiTheme="minorHAnsi" w:eastAsiaTheme="minorHAnsi" w:hAnsiTheme="minorHAnsi" w:cstheme="minorHAnsi"/>
          <w:sz w:val="22"/>
          <w:szCs w:val="22"/>
          <w:lang w:eastAsia="en-US"/>
        </w:rPr>
        <w:t>contribuiscono</w:t>
      </w:r>
      <w:r w:rsidR="00BE591D" w:rsidRPr="006754D3">
        <w:rPr>
          <w:rFonts w:asciiTheme="minorHAnsi" w:eastAsiaTheme="minorHAnsi" w:hAnsiTheme="minorHAnsi" w:cstheme="minorHAnsi"/>
          <w:sz w:val="22"/>
          <w:szCs w:val="22"/>
          <w:lang w:eastAsia="en-US"/>
        </w:rPr>
        <w:t xml:space="preserve"> alla definizione del punteggio che viene assegnato al ComuneCiclabile. </w:t>
      </w:r>
    </w:p>
    <w:p w14:paraId="38EFAE01" w14:textId="77777777" w:rsidR="00A80D3A" w:rsidRPr="00A80D3A" w:rsidRDefault="00A80D3A" w:rsidP="00A80D3A">
      <w:pPr>
        <w:jc w:val="both"/>
        <w:rPr>
          <w:rFonts w:asciiTheme="minorHAnsi" w:hAnsiTheme="minorHAnsi" w:cstheme="minorHAnsi"/>
          <w:sz w:val="18"/>
          <w:szCs w:val="18"/>
        </w:rPr>
      </w:pPr>
    </w:p>
    <w:p w14:paraId="5DF32CC3" w14:textId="0AABF296" w:rsidR="00C77E75" w:rsidRPr="00AF1DB9" w:rsidRDefault="00C77E75" w:rsidP="00A80D3A">
      <w:pPr>
        <w:spacing w:line="240" w:lineRule="exact"/>
        <w:jc w:val="both"/>
        <w:rPr>
          <w:rFonts w:asciiTheme="minorHAnsi" w:hAnsiTheme="minorHAnsi" w:cstheme="minorHAnsi"/>
          <w:sz w:val="22"/>
          <w:szCs w:val="22"/>
        </w:rPr>
      </w:pPr>
      <w:r w:rsidRPr="006754D3">
        <w:rPr>
          <w:rFonts w:asciiTheme="minorHAnsi" w:hAnsiTheme="minorHAnsi" w:cstheme="minorHAnsi"/>
          <w:sz w:val="22"/>
          <w:szCs w:val="22"/>
        </w:rPr>
        <w:t>Il momento di consegna dell’attestazione di ComuneCiclabile 2021</w:t>
      </w:r>
      <w:r w:rsidR="006F15ED">
        <w:rPr>
          <w:rFonts w:asciiTheme="minorHAnsi" w:hAnsiTheme="minorHAnsi" w:cstheme="minorHAnsi"/>
          <w:sz w:val="22"/>
          <w:szCs w:val="22"/>
        </w:rPr>
        <w:t xml:space="preserve"> e della comunicazione de</w:t>
      </w:r>
      <w:r w:rsidRPr="006754D3">
        <w:rPr>
          <w:rFonts w:asciiTheme="minorHAnsi" w:hAnsiTheme="minorHAnsi" w:cstheme="minorHAnsi"/>
          <w:sz w:val="22"/>
          <w:szCs w:val="22"/>
        </w:rPr>
        <w:t>i bike-smile attribuiti a ciascun comune</w:t>
      </w:r>
      <w:r w:rsidR="00E91106" w:rsidRPr="006754D3">
        <w:rPr>
          <w:rFonts w:asciiTheme="minorHAnsi" w:hAnsiTheme="minorHAnsi" w:cstheme="minorHAnsi"/>
          <w:sz w:val="22"/>
          <w:szCs w:val="22"/>
        </w:rPr>
        <w:t xml:space="preserve"> (</w:t>
      </w:r>
      <w:r w:rsidRPr="006754D3">
        <w:rPr>
          <w:rFonts w:asciiTheme="minorHAnsi" w:hAnsiTheme="minorHAnsi" w:cstheme="minorHAnsi"/>
          <w:sz w:val="22"/>
          <w:szCs w:val="22"/>
        </w:rPr>
        <w:t>sia per le 5 nuove realtà tra le quali Ancona, sia per gli altri 4</w:t>
      </w:r>
      <w:r w:rsidR="001556ED">
        <w:rPr>
          <w:rFonts w:asciiTheme="minorHAnsi" w:hAnsiTheme="minorHAnsi" w:cstheme="minorHAnsi"/>
          <w:sz w:val="22"/>
          <w:szCs w:val="22"/>
        </w:rPr>
        <w:t>6</w:t>
      </w:r>
      <w:r w:rsidRPr="006754D3">
        <w:rPr>
          <w:rFonts w:asciiTheme="minorHAnsi" w:hAnsiTheme="minorHAnsi" w:cstheme="minorHAnsi"/>
          <w:sz w:val="22"/>
          <w:szCs w:val="22"/>
        </w:rPr>
        <w:t xml:space="preserve"> comuni che hanno già rinnovato la loro presenza nella rete a inizio anno</w:t>
      </w:r>
      <w:r w:rsidR="00E91106" w:rsidRPr="006754D3">
        <w:rPr>
          <w:rFonts w:asciiTheme="minorHAnsi" w:hAnsiTheme="minorHAnsi" w:cstheme="minorHAnsi"/>
          <w:sz w:val="22"/>
          <w:szCs w:val="22"/>
        </w:rPr>
        <w:t>)</w:t>
      </w:r>
      <w:r w:rsidRPr="006754D3">
        <w:rPr>
          <w:rFonts w:asciiTheme="minorHAnsi" w:hAnsiTheme="minorHAnsi" w:cstheme="minorHAnsi"/>
          <w:sz w:val="22"/>
          <w:szCs w:val="22"/>
        </w:rPr>
        <w:t xml:space="preserve">, è stato preceduto dall’intervento </w:t>
      </w:r>
      <w:r w:rsidR="001556ED">
        <w:rPr>
          <w:rFonts w:asciiTheme="minorHAnsi" w:hAnsiTheme="minorHAnsi" w:cstheme="minorHAnsi"/>
          <w:sz w:val="22"/>
          <w:szCs w:val="22"/>
        </w:rPr>
        <w:t>dell’italiano</w:t>
      </w:r>
      <w:r w:rsidRPr="006754D3">
        <w:rPr>
          <w:rFonts w:asciiTheme="minorHAnsi" w:hAnsiTheme="minorHAnsi" w:cstheme="minorHAnsi"/>
          <w:sz w:val="22"/>
          <w:szCs w:val="22"/>
        </w:rPr>
        <w:t xml:space="preserve"> </w:t>
      </w:r>
      <w:r w:rsidRPr="006754D3">
        <w:rPr>
          <w:rFonts w:asciiTheme="minorHAnsi" w:hAnsiTheme="minorHAnsi" w:cstheme="minorHAnsi"/>
          <w:b/>
          <w:bCs/>
          <w:sz w:val="22"/>
          <w:szCs w:val="22"/>
        </w:rPr>
        <w:t>Giuseppe Grezzi</w:t>
      </w:r>
      <w:r w:rsidRPr="006754D3">
        <w:rPr>
          <w:rFonts w:asciiTheme="minorHAnsi" w:hAnsiTheme="minorHAnsi" w:cstheme="minorHAnsi"/>
          <w:sz w:val="22"/>
          <w:szCs w:val="22"/>
        </w:rPr>
        <w:t>, assessore alla mobilità di Valencia, che ha illustrato i virtuosi progetti messi</w:t>
      </w:r>
      <w:r w:rsidR="00AF1DB9">
        <w:rPr>
          <w:rFonts w:asciiTheme="minorHAnsi" w:hAnsiTheme="minorHAnsi" w:cstheme="minorHAnsi"/>
          <w:sz w:val="22"/>
          <w:szCs w:val="22"/>
        </w:rPr>
        <w:t xml:space="preserve"> in campo nella città </w:t>
      </w:r>
      <w:r w:rsidR="00AF1DB9" w:rsidRPr="00A30A01">
        <w:rPr>
          <w:rFonts w:asciiTheme="minorHAnsi" w:hAnsiTheme="minorHAnsi" w:cstheme="minorHAnsi"/>
          <w:sz w:val="22"/>
          <w:szCs w:val="22"/>
        </w:rPr>
        <w:t>spagnola, divenuta un modello di metropoli</w:t>
      </w:r>
      <w:r w:rsidR="00AF1DB9" w:rsidRPr="00A30A01">
        <w:rPr>
          <w:rFonts w:asciiTheme="minorHAnsi" w:hAnsiTheme="minorHAnsi" w:cstheme="minorHAnsi"/>
          <w:i/>
          <w:iCs/>
          <w:sz w:val="22"/>
          <w:szCs w:val="22"/>
        </w:rPr>
        <w:t xml:space="preserve"> bike-friendly</w:t>
      </w:r>
      <w:r w:rsidR="00AF1DB9" w:rsidRPr="00A30A01">
        <w:rPr>
          <w:rFonts w:asciiTheme="minorHAnsi" w:hAnsiTheme="minorHAnsi" w:cstheme="minorHAnsi"/>
          <w:sz w:val="22"/>
          <w:szCs w:val="22"/>
        </w:rPr>
        <w:t xml:space="preserve"> a livello internazionale.</w:t>
      </w:r>
    </w:p>
    <w:p w14:paraId="55090ADB" w14:textId="77777777" w:rsidR="00A80D3A" w:rsidRPr="00A80D3A" w:rsidRDefault="00A80D3A" w:rsidP="00A80D3A">
      <w:pPr>
        <w:jc w:val="both"/>
        <w:rPr>
          <w:rFonts w:asciiTheme="minorHAnsi" w:hAnsiTheme="minorHAnsi" w:cstheme="minorHAnsi"/>
          <w:sz w:val="18"/>
          <w:szCs w:val="18"/>
        </w:rPr>
      </w:pPr>
    </w:p>
    <w:p w14:paraId="56F2617A" w14:textId="77777777" w:rsidR="004A6D53" w:rsidRPr="004A6D53" w:rsidRDefault="005F0965" w:rsidP="00A80D3A">
      <w:pPr>
        <w:spacing w:line="240" w:lineRule="exact"/>
        <w:jc w:val="both"/>
        <w:rPr>
          <w:rFonts w:asciiTheme="minorHAnsi" w:hAnsiTheme="minorHAnsi" w:cstheme="minorHAnsi"/>
          <w:sz w:val="22"/>
          <w:szCs w:val="22"/>
        </w:rPr>
      </w:pPr>
      <w:r w:rsidRPr="004A6D53">
        <w:rPr>
          <w:rFonts w:asciiTheme="minorHAnsi" w:hAnsiTheme="minorHAnsi" w:cstheme="minorHAnsi"/>
          <w:sz w:val="22"/>
          <w:szCs w:val="22"/>
        </w:rPr>
        <w:t>Durante l’evento online</w:t>
      </w:r>
      <w:r w:rsidR="004A6D53">
        <w:rPr>
          <w:rFonts w:asciiTheme="minorHAnsi" w:hAnsiTheme="minorHAnsi" w:cstheme="minorHAnsi"/>
          <w:sz w:val="22"/>
          <w:szCs w:val="22"/>
        </w:rPr>
        <w:t>, inoltre,</w:t>
      </w:r>
      <w:r w:rsidRPr="004A6D53">
        <w:rPr>
          <w:rFonts w:asciiTheme="minorHAnsi" w:hAnsiTheme="minorHAnsi" w:cstheme="minorHAnsi"/>
          <w:sz w:val="22"/>
          <w:szCs w:val="22"/>
        </w:rPr>
        <w:t xml:space="preserve"> è </w:t>
      </w:r>
      <w:r w:rsidR="004A6D53" w:rsidRPr="004A6D53">
        <w:rPr>
          <w:rFonts w:asciiTheme="minorHAnsi" w:hAnsiTheme="minorHAnsi" w:cstheme="minorHAnsi"/>
          <w:sz w:val="22"/>
          <w:szCs w:val="22"/>
        </w:rPr>
        <w:t xml:space="preserve">stato siglato </w:t>
      </w:r>
      <w:r w:rsidR="004A6D53">
        <w:rPr>
          <w:rFonts w:asciiTheme="minorHAnsi" w:hAnsiTheme="minorHAnsi" w:cstheme="minorHAnsi"/>
          <w:sz w:val="22"/>
          <w:szCs w:val="22"/>
        </w:rPr>
        <w:t xml:space="preserve">un </w:t>
      </w:r>
      <w:r w:rsidR="004A6D53" w:rsidRPr="004A6D53">
        <w:rPr>
          <w:rFonts w:asciiTheme="minorHAnsi" w:hAnsiTheme="minorHAnsi" w:cstheme="minorHAnsi"/>
          <w:b/>
          <w:bCs/>
          <w:sz w:val="22"/>
          <w:szCs w:val="22"/>
        </w:rPr>
        <w:t>accordo di collaborazione tra FIAB-ComuniCiclabili e ALI-Autonomie Locali Italiane</w:t>
      </w:r>
      <w:r w:rsidR="004A6D53" w:rsidRPr="004A6D53">
        <w:rPr>
          <w:rStyle w:val="Rimandonotaapidipagina"/>
          <w:rFonts w:asciiTheme="minorHAnsi" w:hAnsiTheme="minorHAnsi" w:cstheme="minorHAnsi"/>
          <w:b/>
          <w:bCs/>
          <w:sz w:val="22"/>
          <w:szCs w:val="22"/>
        </w:rPr>
        <w:footnoteReference w:id="1"/>
      </w:r>
      <w:r w:rsidR="004A6D53" w:rsidRPr="004A6D53">
        <w:rPr>
          <w:rFonts w:asciiTheme="minorHAnsi" w:hAnsiTheme="minorHAnsi" w:cstheme="minorHAnsi"/>
          <w:sz w:val="22"/>
          <w:szCs w:val="22"/>
        </w:rPr>
        <w:t xml:space="preserve"> , che prevede un reciproco impegno nella condivisione di dati, metodi e indicatori, per studiare e monitorare al meglio la mobilità ciclistica e il turismo in bicicletta nel nostro Paese, con particolare riferimento alle politiche urbane e di pianificazione territoriale.</w:t>
      </w:r>
    </w:p>
    <w:p w14:paraId="2B927112" w14:textId="77777777" w:rsidR="00A80D3A" w:rsidRPr="00A80D3A" w:rsidRDefault="00A80D3A" w:rsidP="00A80D3A">
      <w:pPr>
        <w:jc w:val="both"/>
        <w:rPr>
          <w:rFonts w:asciiTheme="minorHAnsi" w:hAnsiTheme="minorHAnsi" w:cstheme="minorHAnsi"/>
          <w:sz w:val="18"/>
          <w:szCs w:val="18"/>
        </w:rPr>
      </w:pPr>
    </w:p>
    <w:p w14:paraId="2C087AA9" w14:textId="77380148" w:rsidR="009205BF" w:rsidRPr="008416CB" w:rsidRDefault="009205BF" w:rsidP="009205BF">
      <w:pPr>
        <w:spacing w:line="240" w:lineRule="exact"/>
        <w:jc w:val="both"/>
        <w:rPr>
          <w:rFonts w:asciiTheme="minorHAnsi" w:hAnsiTheme="minorHAnsi" w:cstheme="minorHAnsi"/>
          <w:i/>
          <w:iCs/>
          <w:color w:val="000000" w:themeColor="text1"/>
          <w:sz w:val="22"/>
          <w:szCs w:val="22"/>
        </w:rPr>
      </w:pPr>
      <w:r w:rsidRPr="00A30A01">
        <w:rPr>
          <w:rFonts w:asciiTheme="minorHAnsi" w:hAnsiTheme="minorHAnsi" w:cstheme="minorHAnsi"/>
          <w:i/>
          <w:iCs/>
          <w:color w:val="000000" w:themeColor="text1"/>
          <w:sz w:val="22"/>
          <w:szCs w:val="22"/>
        </w:rPr>
        <w:t xml:space="preserve">“La pandemia ha innescato quella Rivoluzione Bici che nel nostro paese si faceva ancora attendere. La salute è diventata una priorità e la bicicletta rende la vita quotidiana salutare, in più consente anche il distanziamento, indispensabile finché perdurerà </w:t>
      </w:r>
      <w:r w:rsidR="00A30A01">
        <w:rPr>
          <w:rFonts w:asciiTheme="minorHAnsi" w:hAnsiTheme="minorHAnsi" w:cstheme="minorHAnsi"/>
          <w:i/>
          <w:iCs/>
          <w:color w:val="000000" w:themeColor="text1"/>
          <w:sz w:val="22"/>
          <w:szCs w:val="22"/>
        </w:rPr>
        <w:t>l’epidemia</w:t>
      </w:r>
      <w:r w:rsidRPr="00A30A01">
        <w:rPr>
          <w:rFonts w:asciiTheme="minorHAnsi" w:hAnsiTheme="minorHAnsi" w:cstheme="minorHAnsi"/>
          <w:i/>
          <w:iCs/>
          <w:color w:val="000000" w:themeColor="text1"/>
          <w:sz w:val="22"/>
          <w:szCs w:val="22"/>
        </w:rPr>
        <w:t xml:space="preserve">. Anche a livello istituzionale c’è una inedita attenzione in tema di mobilità e sviluppo della ciclabilità urbana, come dimostrato dal bonus bici e dalle novità normative varate negli ultimi mesi. L’introduzione nel Codice della Strada di corsie ciclabili, </w:t>
      </w:r>
      <w:r w:rsidRPr="00A30A01">
        <w:rPr>
          <w:rFonts w:asciiTheme="minorHAnsi" w:eastAsia="Times New Roman" w:hAnsiTheme="minorHAnsi" w:cstheme="minorHAnsi"/>
          <w:i/>
          <w:iCs/>
          <w:color w:val="000000" w:themeColor="text1"/>
          <w:sz w:val="22"/>
          <w:szCs w:val="22"/>
          <w:shd w:val="clear" w:color="auto" w:fill="FFFFFF"/>
        </w:rPr>
        <w:t>strade ciclabili, case avanzate bici ai semafori, doppio senso ciclabile e strade scolastiche</w:t>
      </w:r>
      <w:r w:rsidRPr="00A30A01">
        <w:rPr>
          <w:rFonts w:asciiTheme="minorHAnsi" w:hAnsiTheme="minorHAnsi" w:cstheme="minorHAnsi"/>
          <w:i/>
          <w:iCs/>
          <w:color w:val="000000" w:themeColor="text1"/>
          <w:sz w:val="22"/>
          <w:szCs w:val="22"/>
        </w:rPr>
        <w:t xml:space="preserve"> ci avvicinano finalmente ai paesi europei più virtuosi</w:t>
      </w:r>
      <w:r w:rsidRPr="00A30A01">
        <w:rPr>
          <w:rFonts w:asciiTheme="minorHAnsi" w:eastAsia="Times New Roman" w:hAnsiTheme="minorHAnsi" w:cstheme="minorHAnsi"/>
          <w:color w:val="000000" w:themeColor="text1"/>
          <w:sz w:val="22"/>
          <w:szCs w:val="22"/>
          <w:shd w:val="clear" w:color="auto" w:fill="FFFFFF"/>
        </w:rPr>
        <w:t xml:space="preserve"> – dichiara </w:t>
      </w:r>
      <w:r w:rsidRPr="00A30A01">
        <w:rPr>
          <w:rFonts w:asciiTheme="minorHAnsi" w:eastAsia="Times New Roman" w:hAnsiTheme="minorHAnsi" w:cstheme="minorHAnsi"/>
          <w:b/>
          <w:bCs/>
          <w:color w:val="000000" w:themeColor="text1"/>
          <w:sz w:val="22"/>
          <w:szCs w:val="22"/>
          <w:shd w:val="clear" w:color="auto" w:fill="FFFFFF"/>
        </w:rPr>
        <w:t>Alessandro Tursi,</w:t>
      </w:r>
      <w:r w:rsidRPr="00A30A01">
        <w:rPr>
          <w:rFonts w:asciiTheme="minorHAnsi" w:eastAsia="Times New Roman" w:hAnsiTheme="minorHAnsi" w:cstheme="minorHAnsi"/>
          <w:color w:val="000000" w:themeColor="text1"/>
          <w:sz w:val="22"/>
          <w:szCs w:val="22"/>
          <w:shd w:val="clear" w:color="auto" w:fill="FFFFFF"/>
        </w:rPr>
        <w:t xml:space="preserve"> </w:t>
      </w:r>
      <w:r w:rsidRPr="00A30A01">
        <w:rPr>
          <w:rFonts w:asciiTheme="minorHAnsi" w:eastAsia="Times New Roman" w:hAnsiTheme="minorHAnsi" w:cstheme="minorHAnsi"/>
          <w:b/>
          <w:bCs/>
          <w:color w:val="000000" w:themeColor="text1"/>
          <w:sz w:val="22"/>
          <w:szCs w:val="22"/>
          <w:shd w:val="clear" w:color="auto" w:fill="FFFFFF"/>
        </w:rPr>
        <w:t>presidente FIAB</w:t>
      </w:r>
      <w:r w:rsidRPr="00A30A01">
        <w:rPr>
          <w:rFonts w:asciiTheme="minorHAnsi" w:eastAsia="Times New Roman" w:hAnsiTheme="minorHAnsi" w:cstheme="minorHAnsi"/>
          <w:color w:val="000000" w:themeColor="text1"/>
          <w:sz w:val="22"/>
          <w:szCs w:val="22"/>
          <w:shd w:val="clear" w:color="auto" w:fill="FFFFFF"/>
        </w:rPr>
        <w:t xml:space="preserve"> che aggiunge: - </w:t>
      </w:r>
      <w:r w:rsidRPr="00A30A01">
        <w:rPr>
          <w:rFonts w:asciiTheme="minorHAnsi" w:eastAsia="Times New Roman" w:hAnsiTheme="minorHAnsi" w:cstheme="minorHAnsi"/>
          <w:i/>
          <w:iCs/>
          <w:color w:val="000000" w:themeColor="text1"/>
          <w:sz w:val="22"/>
          <w:szCs w:val="22"/>
          <w:shd w:val="clear" w:color="auto" w:fill="FFFFFF"/>
        </w:rPr>
        <w:t xml:space="preserve">Attraverso </w:t>
      </w:r>
      <w:r w:rsidR="008600A0">
        <w:rPr>
          <w:rFonts w:asciiTheme="minorHAnsi" w:eastAsia="Times New Roman" w:hAnsiTheme="minorHAnsi" w:cstheme="minorHAnsi"/>
          <w:i/>
          <w:iCs/>
          <w:color w:val="000000" w:themeColor="text1"/>
          <w:sz w:val="22"/>
          <w:szCs w:val="22"/>
          <w:shd w:val="clear" w:color="auto" w:fill="FFFFFF"/>
        </w:rPr>
        <w:t xml:space="preserve">l’iniziativa </w:t>
      </w:r>
      <w:r w:rsidRPr="00A30A01">
        <w:rPr>
          <w:rFonts w:asciiTheme="minorHAnsi" w:eastAsia="Times New Roman" w:hAnsiTheme="minorHAnsi" w:cstheme="minorHAnsi"/>
          <w:i/>
          <w:iCs/>
          <w:color w:val="000000" w:themeColor="text1"/>
          <w:sz w:val="22"/>
          <w:szCs w:val="22"/>
          <w:shd w:val="clear" w:color="auto" w:fill="FFFFFF"/>
        </w:rPr>
        <w:t>ComuniCiclabili</w:t>
      </w:r>
      <w:r w:rsidR="008600A0">
        <w:rPr>
          <w:rFonts w:asciiTheme="minorHAnsi" w:eastAsia="Times New Roman" w:hAnsiTheme="minorHAnsi" w:cstheme="minorHAnsi"/>
          <w:i/>
          <w:iCs/>
          <w:color w:val="000000" w:themeColor="text1"/>
          <w:sz w:val="22"/>
          <w:szCs w:val="22"/>
          <w:shd w:val="clear" w:color="auto" w:fill="FFFFFF"/>
        </w:rPr>
        <w:t xml:space="preserve"> </w:t>
      </w:r>
      <w:r w:rsidRPr="00A30A01">
        <w:rPr>
          <w:rFonts w:asciiTheme="minorHAnsi" w:eastAsia="Times New Roman" w:hAnsiTheme="minorHAnsi" w:cstheme="minorHAnsi"/>
          <w:i/>
          <w:iCs/>
          <w:color w:val="000000" w:themeColor="text1"/>
          <w:sz w:val="22"/>
          <w:szCs w:val="22"/>
          <w:shd w:val="clear" w:color="auto" w:fill="FFFFFF"/>
        </w:rPr>
        <w:t>FIAB accompagna le amministrazioni nell’adottare politiche a favore della mobilità in bicicletta, valutando e valorizzando quanto già fatto e, oggi più che mai, le incentiva a fare sempre meglio tenendo in considerazione l’oggettivo cambiamento in atto che vede la bici strumento protagonista del binomio rilancio economico-riconversione verde”.</w:t>
      </w:r>
    </w:p>
    <w:p w14:paraId="5C5664EF" w14:textId="77777777" w:rsidR="00A80D3A" w:rsidRPr="00A80D3A" w:rsidRDefault="00A80D3A" w:rsidP="00A80D3A">
      <w:pPr>
        <w:jc w:val="both"/>
        <w:rPr>
          <w:rFonts w:asciiTheme="minorHAnsi" w:hAnsiTheme="minorHAnsi" w:cstheme="minorHAnsi"/>
          <w:sz w:val="18"/>
          <w:szCs w:val="18"/>
        </w:rPr>
      </w:pPr>
    </w:p>
    <w:p w14:paraId="796AFFDC" w14:textId="77777777" w:rsidR="00E5322D" w:rsidRDefault="00E5322D" w:rsidP="00A80D3A">
      <w:pPr>
        <w:spacing w:line="240" w:lineRule="exact"/>
        <w:rPr>
          <w:rFonts w:asciiTheme="minorHAnsi" w:hAnsiTheme="minorHAnsi" w:cstheme="minorHAnsi"/>
          <w:b/>
          <w:bCs/>
          <w:sz w:val="22"/>
          <w:szCs w:val="22"/>
        </w:rPr>
      </w:pPr>
    </w:p>
    <w:p w14:paraId="18E68F5D" w14:textId="77777777" w:rsidR="00C77E75" w:rsidRPr="00A80D3A" w:rsidRDefault="004B7C7F" w:rsidP="00A80D3A">
      <w:pPr>
        <w:spacing w:line="240" w:lineRule="exact"/>
        <w:rPr>
          <w:rFonts w:asciiTheme="minorHAnsi" w:hAnsiTheme="minorHAnsi" w:cstheme="minorHAnsi"/>
          <w:b/>
          <w:bCs/>
          <w:sz w:val="22"/>
          <w:szCs w:val="22"/>
        </w:rPr>
      </w:pPr>
      <w:r w:rsidRPr="00A80D3A">
        <w:rPr>
          <w:rFonts w:asciiTheme="minorHAnsi" w:hAnsiTheme="minorHAnsi" w:cstheme="minorHAnsi"/>
          <w:b/>
          <w:bCs/>
          <w:sz w:val="22"/>
          <w:szCs w:val="22"/>
        </w:rPr>
        <w:lastRenderedPageBreak/>
        <w:t>Le 5</w:t>
      </w:r>
      <w:r w:rsidR="00C77E75" w:rsidRPr="00A80D3A">
        <w:rPr>
          <w:rFonts w:asciiTheme="minorHAnsi" w:hAnsiTheme="minorHAnsi" w:cstheme="minorHAnsi"/>
          <w:b/>
          <w:bCs/>
          <w:sz w:val="22"/>
          <w:szCs w:val="22"/>
        </w:rPr>
        <w:t xml:space="preserve"> </w:t>
      </w:r>
      <w:r w:rsidRPr="00A80D3A">
        <w:rPr>
          <w:rFonts w:asciiTheme="minorHAnsi" w:hAnsiTheme="minorHAnsi" w:cstheme="minorHAnsi"/>
          <w:b/>
          <w:bCs/>
          <w:sz w:val="22"/>
          <w:szCs w:val="22"/>
        </w:rPr>
        <w:t xml:space="preserve">new entry </w:t>
      </w:r>
      <w:r w:rsidR="00C77E75" w:rsidRPr="00A80D3A">
        <w:rPr>
          <w:rFonts w:asciiTheme="minorHAnsi" w:hAnsiTheme="minorHAnsi" w:cstheme="minorHAnsi"/>
          <w:b/>
          <w:bCs/>
          <w:sz w:val="22"/>
          <w:szCs w:val="22"/>
        </w:rPr>
        <w:t>nella rete ComuniCiclabili sono:</w:t>
      </w:r>
    </w:p>
    <w:p w14:paraId="6016A0C0" w14:textId="77777777" w:rsidR="00A80D3A" w:rsidRPr="00A80D3A" w:rsidRDefault="00A80D3A" w:rsidP="00A80D3A">
      <w:pPr>
        <w:ind w:left="360"/>
        <w:jc w:val="both"/>
        <w:rPr>
          <w:rFonts w:asciiTheme="minorHAnsi" w:hAnsiTheme="minorHAnsi" w:cstheme="minorHAnsi"/>
          <w:sz w:val="10"/>
          <w:szCs w:val="10"/>
        </w:rPr>
      </w:pPr>
    </w:p>
    <w:p w14:paraId="5F21C7E8" w14:textId="77777777" w:rsidR="00C77E75" w:rsidRPr="006754D3" w:rsidRDefault="00C77E75" w:rsidP="00A80D3A">
      <w:pPr>
        <w:widowControl w:val="0"/>
        <w:numPr>
          <w:ilvl w:val="0"/>
          <w:numId w:val="19"/>
        </w:numPr>
        <w:autoSpaceDE w:val="0"/>
        <w:autoSpaceDN w:val="0"/>
        <w:adjustRightInd w:val="0"/>
        <w:spacing w:line="240" w:lineRule="exact"/>
        <w:ind w:left="993" w:hanging="426"/>
        <w:contextualSpacing/>
        <w:jc w:val="both"/>
        <w:rPr>
          <w:rFonts w:asciiTheme="minorHAnsi" w:hAnsiTheme="minorHAnsi" w:cstheme="minorHAnsi"/>
          <w:b/>
          <w:sz w:val="22"/>
          <w:szCs w:val="22"/>
        </w:rPr>
      </w:pPr>
      <w:r w:rsidRPr="006754D3">
        <w:rPr>
          <w:rFonts w:asciiTheme="minorHAnsi" w:hAnsiTheme="minorHAnsi" w:cstheme="minorHAnsi"/>
          <w:b/>
          <w:sz w:val="22"/>
          <w:szCs w:val="22"/>
        </w:rPr>
        <w:t>ANCO</w:t>
      </w:r>
      <w:r w:rsidR="004C27F8" w:rsidRPr="006754D3">
        <w:rPr>
          <w:rFonts w:asciiTheme="minorHAnsi" w:hAnsiTheme="minorHAnsi" w:cstheme="minorHAnsi"/>
          <w:b/>
          <w:sz w:val="22"/>
          <w:szCs w:val="22"/>
        </w:rPr>
        <w:t>N</w:t>
      </w:r>
      <w:r w:rsidRPr="006754D3">
        <w:rPr>
          <w:rFonts w:asciiTheme="minorHAnsi" w:hAnsiTheme="minorHAnsi" w:cstheme="minorHAnsi"/>
          <w:b/>
          <w:sz w:val="22"/>
          <w:szCs w:val="22"/>
        </w:rPr>
        <w:t>A</w:t>
      </w:r>
      <w:r w:rsidRPr="006754D3">
        <w:rPr>
          <w:rFonts w:asciiTheme="minorHAnsi" w:hAnsiTheme="minorHAnsi" w:cstheme="minorHAnsi"/>
          <w:bCs/>
          <w:sz w:val="22"/>
          <w:szCs w:val="22"/>
        </w:rPr>
        <w:t xml:space="preserve"> </w:t>
      </w:r>
      <w:r w:rsidR="00D130D6" w:rsidRPr="006754D3">
        <w:rPr>
          <w:rFonts w:asciiTheme="minorHAnsi" w:hAnsiTheme="minorHAnsi" w:cstheme="minorHAnsi"/>
          <w:bCs/>
          <w:sz w:val="22"/>
          <w:szCs w:val="22"/>
        </w:rPr>
        <w:t>-</w:t>
      </w:r>
      <w:r w:rsidR="004C27F8" w:rsidRPr="006754D3">
        <w:rPr>
          <w:rFonts w:asciiTheme="minorHAnsi" w:hAnsiTheme="minorHAnsi" w:cstheme="minorHAnsi"/>
          <w:sz w:val="22"/>
          <w:szCs w:val="22"/>
        </w:rPr>
        <w:t xml:space="preserve"> </w:t>
      </w:r>
      <w:r w:rsidR="004C27F8" w:rsidRPr="006754D3">
        <w:rPr>
          <w:rFonts w:asciiTheme="minorHAnsi" w:hAnsiTheme="minorHAnsi" w:cstheme="minorHAnsi"/>
          <w:b/>
          <w:bCs/>
          <w:sz w:val="22"/>
          <w:szCs w:val="22"/>
        </w:rPr>
        <w:t>1</w:t>
      </w:r>
      <w:r w:rsidR="00D130D6" w:rsidRPr="006754D3">
        <w:rPr>
          <w:rFonts w:asciiTheme="minorHAnsi" w:hAnsiTheme="minorHAnsi" w:cstheme="minorHAnsi"/>
          <w:sz w:val="22"/>
          <w:szCs w:val="22"/>
        </w:rPr>
        <w:t xml:space="preserve"> </w:t>
      </w:r>
      <w:r w:rsidRPr="006754D3">
        <w:rPr>
          <w:rFonts w:asciiTheme="minorHAnsi" w:hAnsiTheme="minorHAnsi" w:cstheme="minorHAnsi"/>
          <w:sz w:val="22"/>
          <w:szCs w:val="22"/>
        </w:rPr>
        <w:t>bike-smile</w:t>
      </w:r>
    </w:p>
    <w:p w14:paraId="2DFEE72C" w14:textId="77777777" w:rsidR="00C77E75" w:rsidRPr="006754D3" w:rsidRDefault="00C77E75" w:rsidP="00A80D3A">
      <w:pPr>
        <w:widowControl w:val="0"/>
        <w:numPr>
          <w:ilvl w:val="0"/>
          <w:numId w:val="19"/>
        </w:numPr>
        <w:autoSpaceDE w:val="0"/>
        <w:autoSpaceDN w:val="0"/>
        <w:adjustRightInd w:val="0"/>
        <w:spacing w:line="240" w:lineRule="exact"/>
        <w:ind w:left="993" w:hanging="426"/>
        <w:contextualSpacing/>
        <w:jc w:val="both"/>
        <w:rPr>
          <w:rFonts w:asciiTheme="minorHAnsi" w:hAnsiTheme="minorHAnsi" w:cstheme="minorHAnsi"/>
          <w:b/>
          <w:sz w:val="22"/>
          <w:szCs w:val="22"/>
        </w:rPr>
      </w:pPr>
      <w:r w:rsidRPr="006754D3">
        <w:rPr>
          <w:rFonts w:asciiTheme="minorHAnsi" w:hAnsiTheme="minorHAnsi" w:cstheme="minorHAnsi"/>
          <w:b/>
          <w:sz w:val="22"/>
          <w:szCs w:val="22"/>
        </w:rPr>
        <w:t xml:space="preserve">Camisano Vicentino </w:t>
      </w:r>
      <w:r w:rsidRPr="006754D3">
        <w:rPr>
          <w:rFonts w:asciiTheme="minorHAnsi" w:hAnsiTheme="minorHAnsi" w:cstheme="minorHAnsi"/>
          <w:bCs/>
          <w:sz w:val="22"/>
          <w:szCs w:val="22"/>
        </w:rPr>
        <w:t>(VI)</w:t>
      </w:r>
      <w:r w:rsidRPr="006754D3">
        <w:rPr>
          <w:rFonts w:asciiTheme="minorHAnsi" w:hAnsiTheme="minorHAnsi" w:cstheme="minorHAnsi"/>
          <w:b/>
          <w:sz w:val="22"/>
          <w:szCs w:val="22"/>
        </w:rPr>
        <w:t xml:space="preserve"> </w:t>
      </w:r>
      <w:r w:rsidR="004C27F8" w:rsidRPr="006754D3">
        <w:rPr>
          <w:rFonts w:asciiTheme="minorHAnsi" w:hAnsiTheme="minorHAnsi" w:cstheme="minorHAnsi"/>
          <w:sz w:val="22"/>
          <w:szCs w:val="22"/>
        </w:rPr>
        <w:t>-</w:t>
      </w:r>
      <w:r w:rsidRPr="006754D3">
        <w:rPr>
          <w:rFonts w:asciiTheme="minorHAnsi" w:hAnsiTheme="minorHAnsi" w:cstheme="minorHAnsi"/>
          <w:sz w:val="22"/>
          <w:szCs w:val="22"/>
        </w:rPr>
        <w:t xml:space="preserve"> </w:t>
      </w:r>
      <w:r w:rsidR="004C27F8" w:rsidRPr="006754D3">
        <w:rPr>
          <w:rFonts w:asciiTheme="minorHAnsi" w:hAnsiTheme="minorHAnsi" w:cstheme="minorHAnsi"/>
          <w:b/>
          <w:bCs/>
          <w:sz w:val="22"/>
          <w:szCs w:val="22"/>
        </w:rPr>
        <w:t>3</w:t>
      </w:r>
      <w:r w:rsidR="004C27F8" w:rsidRPr="006754D3">
        <w:rPr>
          <w:rFonts w:asciiTheme="minorHAnsi" w:hAnsiTheme="minorHAnsi" w:cstheme="minorHAnsi"/>
          <w:sz w:val="22"/>
          <w:szCs w:val="22"/>
        </w:rPr>
        <w:t xml:space="preserve"> </w:t>
      </w:r>
      <w:r w:rsidRPr="006754D3">
        <w:rPr>
          <w:rFonts w:asciiTheme="minorHAnsi" w:hAnsiTheme="minorHAnsi" w:cstheme="minorHAnsi"/>
          <w:sz w:val="22"/>
          <w:szCs w:val="22"/>
        </w:rPr>
        <w:t>bike-smile</w:t>
      </w:r>
    </w:p>
    <w:p w14:paraId="26F75F4C" w14:textId="77777777" w:rsidR="00C77E75" w:rsidRPr="006754D3" w:rsidRDefault="00C77E75" w:rsidP="00A80D3A">
      <w:pPr>
        <w:widowControl w:val="0"/>
        <w:numPr>
          <w:ilvl w:val="0"/>
          <w:numId w:val="19"/>
        </w:numPr>
        <w:autoSpaceDE w:val="0"/>
        <w:autoSpaceDN w:val="0"/>
        <w:adjustRightInd w:val="0"/>
        <w:spacing w:line="240" w:lineRule="exact"/>
        <w:ind w:left="993" w:hanging="426"/>
        <w:contextualSpacing/>
        <w:jc w:val="both"/>
        <w:rPr>
          <w:rFonts w:asciiTheme="minorHAnsi" w:hAnsiTheme="minorHAnsi" w:cstheme="minorHAnsi"/>
          <w:b/>
          <w:sz w:val="22"/>
          <w:szCs w:val="22"/>
        </w:rPr>
      </w:pPr>
      <w:r w:rsidRPr="006754D3">
        <w:rPr>
          <w:rFonts w:asciiTheme="minorHAnsi" w:hAnsiTheme="minorHAnsi" w:cstheme="minorHAnsi"/>
          <w:b/>
          <w:sz w:val="22"/>
          <w:szCs w:val="22"/>
        </w:rPr>
        <w:t xml:space="preserve">Civitanova Marche </w:t>
      </w:r>
      <w:r w:rsidRPr="006754D3">
        <w:rPr>
          <w:rFonts w:asciiTheme="minorHAnsi" w:hAnsiTheme="minorHAnsi" w:cstheme="minorHAnsi"/>
          <w:sz w:val="22"/>
          <w:szCs w:val="22"/>
        </w:rPr>
        <w:t xml:space="preserve">(MC) </w:t>
      </w:r>
      <w:r w:rsidR="00D130D6" w:rsidRPr="006754D3">
        <w:rPr>
          <w:rFonts w:asciiTheme="minorHAnsi" w:hAnsiTheme="minorHAnsi" w:cstheme="minorHAnsi"/>
          <w:sz w:val="22"/>
          <w:szCs w:val="22"/>
        </w:rPr>
        <w:t xml:space="preserve">- </w:t>
      </w:r>
      <w:r w:rsidR="00D130D6" w:rsidRPr="006754D3">
        <w:rPr>
          <w:rFonts w:asciiTheme="minorHAnsi" w:hAnsiTheme="minorHAnsi" w:cstheme="minorHAnsi"/>
          <w:b/>
          <w:bCs/>
          <w:sz w:val="22"/>
          <w:szCs w:val="22"/>
        </w:rPr>
        <w:t>2</w:t>
      </w:r>
      <w:r w:rsidRPr="006754D3">
        <w:rPr>
          <w:rFonts w:asciiTheme="minorHAnsi" w:hAnsiTheme="minorHAnsi" w:cstheme="minorHAnsi"/>
          <w:sz w:val="22"/>
          <w:szCs w:val="22"/>
        </w:rPr>
        <w:t xml:space="preserve"> bike-smile</w:t>
      </w:r>
    </w:p>
    <w:p w14:paraId="7B0FB80E" w14:textId="77777777" w:rsidR="00C77E75" w:rsidRPr="006754D3" w:rsidRDefault="00C77E75" w:rsidP="00A80D3A">
      <w:pPr>
        <w:widowControl w:val="0"/>
        <w:numPr>
          <w:ilvl w:val="0"/>
          <w:numId w:val="19"/>
        </w:numPr>
        <w:autoSpaceDE w:val="0"/>
        <w:autoSpaceDN w:val="0"/>
        <w:adjustRightInd w:val="0"/>
        <w:spacing w:line="240" w:lineRule="exact"/>
        <w:ind w:left="993" w:hanging="426"/>
        <w:contextualSpacing/>
        <w:jc w:val="both"/>
        <w:rPr>
          <w:rFonts w:asciiTheme="minorHAnsi" w:hAnsiTheme="minorHAnsi" w:cstheme="minorHAnsi"/>
          <w:b/>
          <w:sz w:val="22"/>
          <w:szCs w:val="22"/>
        </w:rPr>
      </w:pPr>
      <w:r w:rsidRPr="006754D3">
        <w:rPr>
          <w:rFonts w:asciiTheme="minorHAnsi" w:hAnsiTheme="minorHAnsi" w:cstheme="minorHAnsi"/>
          <w:b/>
          <w:sz w:val="22"/>
          <w:szCs w:val="22"/>
        </w:rPr>
        <w:t xml:space="preserve">Francavilla Fontana </w:t>
      </w:r>
      <w:r w:rsidRPr="006754D3">
        <w:rPr>
          <w:rFonts w:asciiTheme="minorHAnsi" w:hAnsiTheme="minorHAnsi" w:cstheme="minorHAnsi"/>
          <w:sz w:val="22"/>
          <w:szCs w:val="22"/>
        </w:rPr>
        <w:t xml:space="preserve">(BR) </w:t>
      </w:r>
      <w:r w:rsidR="00D130D6" w:rsidRPr="006754D3">
        <w:rPr>
          <w:rFonts w:asciiTheme="minorHAnsi" w:hAnsiTheme="minorHAnsi" w:cstheme="minorHAnsi"/>
          <w:sz w:val="22"/>
          <w:szCs w:val="22"/>
        </w:rPr>
        <w:t xml:space="preserve"> - </w:t>
      </w:r>
      <w:r w:rsidR="00D130D6" w:rsidRPr="006754D3">
        <w:rPr>
          <w:rFonts w:asciiTheme="minorHAnsi" w:hAnsiTheme="minorHAnsi" w:cstheme="minorHAnsi"/>
          <w:b/>
          <w:bCs/>
          <w:sz w:val="22"/>
          <w:szCs w:val="22"/>
        </w:rPr>
        <w:t>1</w:t>
      </w:r>
      <w:r w:rsidR="00D130D6" w:rsidRPr="006754D3">
        <w:rPr>
          <w:rFonts w:asciiTheme="minorHAnsi" w:hAnsiTheme="minorHAnsi" w:cstheme="minorHAnsi"/>
          <w:sz w:val="22"/>
          <w:szCs w:val="22"/>
        </w:rPr>
        <w:t xml:space="preserve"> </w:t>
      </w:r>
      <w:r w:rsidRPr="006754D3">
        <w:rPr>
          <w:rFonts w:asciiTheme="minorHAnsi" w:hAnsiTheme="minorHAnsi" w:cstheme="minorHAnsi"/>
          <w:sz w:val="22"/>
          <w:szCs w:val="22"/>
        </w:rPr>
        <w:t>bike-smile</w:t>
      </w:r>
    </w:p>
    <w:p w14:paraId="2514DBF0" w14:textId="77777777" w:rsidR="00C77E75" w:rsidRPr="006754D3" w:rsidRDefault="00C77E75" w:rsidP="00A80D3A">
      <w:pPr>
        <w:widowControl w:val="0"/>
        <w:numPr>
          <w:ilvl w:val="0"/>
          <w:numId w:val="19"/>
        </w:numPr>
        <w:autoSpaceDE w:val="0"/>
        <w:autoSpaceDN w:val="0"/>
        <w:adjustRightInd w:val="0"/>
        <w:spacing w:line="240" w:lineRule="exact"/>
        <w:ind w:left="993" w:hanging="426"/>
        <w:contextualSpacing/>
        <w:jc w:val="both"/>
        <w:rPr>
          <w:rFonts w:asciiTheme="minorHAnsi" w:hAnsiTheme="minorHAnsi" w:cstheme="minorHAnsi"/>
          <w:b/>
          <w:sz w:val="22"/>
          <w:szCs w:val="22"/>
        </w:rPr>
      </w:pPr>
      <w:r w:rsidRPr="006754D3">
        <w:rPr>
          <w:rFonts w:asciiTheme="minorHAnsi" w:hAnsiTheme="minorHAnsi" w:cstheme="minorHAnsi"/>
          <w:b/>
          <w:sz w:val="22"/>
          <w:szCs w:val="22"/>
        </w:rPr>
        <w:t xml:space="preserve">Sassoferrato </w:t>
      </w:r>
      <w:r w:rsidRPr="006754D3">
        <w:rPr>
          <w:rFonts w:asciiTheme="minorHAnsi" w:hAnsiTheme="minorHAnsi" w:cstheme="minorHAnsi"/>
          <w:sz w:val="22"/>
          <w:szCs w:val="22"/>
        </w:rPr>
        <w:t xml:space="preserve">(AN) </w:t>
      </w:r>
      <w:r w:rsidR="00D130D6" w:rsidRPr="006754D3">
        <w:rPr>
          <w:rFonts w:asciiTheme="minorHAnsi" w:hAnsiTheme="minorHAnsi" w:cstheme="minorHAnsi"/>
          <w:sz w:val="22"/>
          <w:szCs w:val="22"/>
        </w:rPr>
        <w:t xml:space="preserve">- </w:t>
      </w:r>
      <w:r w:rsidR="00D130D6" w:rsidRPr="006754D3">
        <w:rPr>
          <w:rFonts w:asciiTheme="minorHAnsi" w:hAnsiTheme="minorHAnsi" w:cstheme="minorHAnsi"/>
          <w:b/>
          <w:bCs/>
          <w:sz w:val="22"/>
          <w:szCs w:val="22"/>
        </w:rPr>
        <w:t>1</w:t>
      </w:r>
      <w:r w:rsidRPr="006754D3">
        <w:rPr>
          <w:rFonts w:asciiTheme="minorHAnsi" w:hAnsiTheme="minorHAnsi" w:cstheme="minorHAnsi"/>
          <w:sz w:val="22"/>
          <w:szCs w:val="22"/>
        </w:rPr>
        <w:t xml:space="preserve"> bike-smile</w:t>
      </w:r>
    </w:p>
    <w:p w14:paraId="2C463A90" w14:textId="77777777" w:rsidR="00C77E75" w:rsidRPr="004B7C7F" w:rsidRDefault="00C77E75" w:rsidP="00A80D3A">
      <w:pPr>
        <w:widowControl w:val="0"/>
        <w:autoSpaceDE w:val="0"/>
        <w:autoSpaceDN w:val="0"/>
        <w:adjustRightInd w:val="0"/>
        <w:spacing w:line="240" w:lineRule="exact"/>
        <w:contextualSpacing/>
        <w:jc w:val="both"/>
        <w:rPr>
          <w:rFonts w:asciiTheme="minorHAnsi" w:hAnsiTheme="minorHAnsi" w:cstheme="minorHAnsi"/>
          <w:bCs/>
          <w:sz w:val="16"/>
          <w:szCs w:val="16"/>
        </w:rPr>
      </w:pPr>
    </w:p>
    <w:p w14:paraId="1D417EE1" w14:textId="2346302D" w:rsidR="00E91106" w:rsidRPr="006754D3" w:rsidRDefault="001E23D6" w:rsidP="00A80D3A">
      <w:pPr>
        <w:widowControl w:val="0"/>
        <w:autoSpaceDE w:val="0"/>
        <w:autoSpaceDN w:val="0"/>
        <w:adjustRightInd w:val="0"/>
        <w:spacing w:line="240" w:lineRule="exact"/>
        <w:contextualSpacing/>
        <w:jc w:val="both"/>
        <w:rPr>
          <w:rFonts w:asciiTheme="minorHAnsi" w:hAnsiTheme="minorHAnsi" w:cstheme="minorHAnsi"/>
          <w:bCs/>
          <w:color w:val="000000" w:themeColor="text1"/>
          <w:sz w:val="22"/>
          <w:szCs w:val="22"/>
        </w:rPr>
      </w:pPr>
      <w:r w:rsidRPr="006754D3">
        <w:rPr>
          <w:rFonts w:asciiTheme="minorHAnsi" w:hAnsiTheme="minorHAnsi" w:cstheme="minorHAnsi"/>
          <w:bCs/>
          <w:noProof/>
          <w:color w:val="000000" w:themeColor="text1"/>
          <w:sz w:val="22"/>
          <w:szCs w:val="22"/>
        </w:rPr>
        <w:drawing>
          <wp:anchor distT="0" distB="0" distL="114300" distR="114300" simplePos="0" relativeHeight="251659264" behindDoc="0" locked="0" layoutInCell="1" allowOverlap="1" wp14:anchorId="52007A19" wp14:editId="7758FB8D">
            <wp:simplePos x="0" y="0"/>
            <wp:positionH relativeFrom="column">
              <wp:posOffset>4863465</wp:posOffset>
            </wp:positionH>
            <wp:positionV relativeFrom="paragraph">
              <wp:posOffset>334433</wp:posOffset>
            </wp:positionV>
            <wp:extent cx="1534795" cy="1044575"/>
            <wp:effectExtent l="0" t="0" r="190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9"/>
                    <a:stretch>
                      <a:fillRect/>
                    </a:stretch>
                  </pic:blipFill>
                  <pic:spPr>
                    <a:xfrm>
                      <a:off x="0" y="0"/>
                      <a:ext cx="1534795" cy="1044575"/>
                    </a:xfrm>
                    <a:prstGeom prst="rect">
                      <a:avLst/>
                    </a:prstGeom>
                  </pic:spPr>
                </pic:pic>
              </a:graphicData>
            </a:graphic>
          </wp:anchor>
        </w:drawing>
      </w:r>
      <w:r w:rsidR="00C77E75" w:rsidRPr="006754D3">
        <w:rPr>
          <w:rFonts w:asciiTheme="minorHAnsi" w:hAnsiTheme="minorHAnsi" w:cstheme="minorHAnsi"/>
          <w:bCs/>
          <w:sz w:val="22"/>
          <w:szCs w:val="22"/>
        </w:rPr>
        <w:t>Tra gli altri 4</w:t>
      </w:r>
      <w:r w:rsidR="001556ED">
        <w:rPr>
          <w:rFonts w:asciiTheme="minorHAnsi" w:hAnsiTheme="minorHAnsi" w:cstheme="minorHAnsi"/>
          <w:bCs/>
          <w:sz w:val="22"/>
          <w:szCs w:val="22"/>
        </w:rPr>
        <w:t>6</w:t>
      </w:r>
      <w:r w:rsidR="00C77E75" w:rsidRPr="006754D3">
        <w:rPr>
          <w:rFonts w:asciiTheme="minorHAnsi" w:hAnsiTheme="minorHAnsi" w:cstheme="minorHAnsi"/>
          <w:bCs/>
          <w:sz w:val="22"/>
          <w:szCs w:val="22"/>
        </w:rPr>
        <w:t xml:space="preserve"> comuni </w:t>
      </w:r>
      <w:r w:rsidR="00E91106" w:rsidRPr="006754D3">
        <w:rPr>
          <w:rFonts w:asciiTheme="minorHAnsi" w:hAnsiTheme="minorHAnsi" w:cstheme="minorHAnsi"/>
          <w:bCs/>
          <w:sz w:val="22"/>
          <w:szCs w:val="22"/>
        </w:rPr>
        <w:t xml:space="preserve">già </w:t>
      </w:r>
      <w:r w:rsidR="00C77E75" w:rsidRPr="006754D3">
        <w:rPr>
          <w:rFonts w:asciiTheme="minorHAnsi" w:hAnsiTheme="minorHAnsi" w:cstheme="minorHAnsi"/>
          <w:bCs/>
          <w:sz w:val="22"/>
          <w:szCs w:val="22"/>
        </w:rPr>
        <w:t>in rete che hanno rinnovato la loro presenza in ComuniCiclabili per il 2021</w:t>
      </w:r>
      <w:r w:rsidR="00E91106" w:rsidRPr="006754D3">
        <w:rPr>
          <w:rFonts w:asciiTheme="minorHAnsi" w:hAnsiTheme="minorHAnsi" w:cstheme="minorHAnsi"/>
          <w:bCs/>
          <w:sz w:val="22"/>
          <w:szCs w:val="22"/>
        </w:rPr>
        <w:t>, spiccano ben tredici capoluoghi</w:t>
      </w:r>
      <w:r w:rsidR="00E91106" w:rsidRPr="008600A0">
        <w:rPr>
          <w:rFonts w:asciiTheme="minorHAnsi" w:hAnsiTheme="minorHAnsi" w:cstheme="minorHAnsi"/>
          <w:bCs/>
          <w:sz w:val="22"/>
          <w:szCs w:val="22"/>
        </w:rPr>
        <w:t xml:space="preserve">: </w:t>
      </w:r>
      <w:r w:rsidR="003B0A3D" w:rsidRPr="008600A0">
        <w:rPr>
          <w:rFonts w:asciiTheme="minorHAnsi" w:hAnsiTheme="minorHAnsi" w:cstheme="minorHAnsi"/>
          <w:bCs/>
          <w:color w:val="000000" w:themeColor="text1"/>
          <w:sz w:val="22"/>
          <w:szCs w:val="22"/>
        </w:rPr>
        <w:t xml:space="preserve">Torino, Trento, </w:t>
      </w:r>
      <w:r w:rsidR="00D130D6" w:rsidRPr="008600A0">
        <w:rPr>
          <w:rFonts w:asciiTheme="minorHAnsi" w:hAnsiTheme="minorHAnsi" w:cstheme="minorHAnsi"/>
          <w:bCs/>
          <w:color w:val="000000" w:themeColor="text1"/>
          <w:sz w:val="22"/>
          <w:szCs w:val="22"/>
        </w:rPr>
        <w:t>Arezzo</w:t>
      </w:r>
      <w:r w:rsidR="00D130D6" w:rsidRPr="006754D3">
        <w:rPr>
          <w:rFonts w:asciiTheme="minorHAnsi" w:hAnsiTheme="minorHAnsi" w:cstheme="minorHAnsi"/>
          <w:bCs/>
          <w:color w:val="000000" w:themeColor="text1"/>
          <w:sz w:val="22"/>
          <w:szCs w:val="22"/>
        </w:rPr>
        <w:t>, Bergamo, Bolzano, Ferrara, Grosseto, Parma, Pesaro, Piacenza, Pisa, Verona</w:t>
      </w:r>
      <w:r w:rsidR="00E91106" w:rsidRPr="006754D3">
        <w:rPr>
          <w:rFonts w:asciiTheme="minorHAnsi" w:hAnsiTheme="minorHAnsi" w:cstheme="minorHAnsi"/>
          <w:bCs/>
          <w:color w:val="000000" w:themeColor="text1"/>
          <w:sz w:val="22"/>
          <w:szCs w:val="22"/>
        </w:rPr>
        <w:t>.</w:t>
      </w:r>
    </w:p>
    <w:p w14:paraId="74AD4C09" w14:textId="41334EDE" w:rsidR="001E23D6" w:rsidRPr="008F72AE" w:rsidRDefault="001E23D6" w:rsidP="00A80D3A">
      <w:pPr>
        <w:widowControl w:val="0"/>
        <w:autoSpaceDE w:val="0"/>
        <w:autoSpaceDN w:val="0"/>
        <w:adjustRightInd w:val="0"/>
        <w:spacing w:line="240" w:lineRule="exact"/>
        <w:contextualSpacing/>
        <w:jc w:val="both"/>
        <w:rPr>
          <w:rFonts w:asciiTheme="minorHAnsi" w:hAnsiTheme="minorHAnsi" w:cstheme="minorHAnsi"/>
          <w:bCs/>
          <w:color w:val="000000" w:themeColor="text1"/>
          <w:sz w:val="22"/>
          <w:szCs w:val="22"/>
        </w:rPr>
      </w:pPr>
      <w:r w:rsidRPr="006754D3">
        <w:rPr>
          <w:rFonts w:asciiTheme="minorHAnsi" w:hAnsiTheme="minorHAnsi" w:cstheme="minorHAnsi"/>
          <w:bCs/>
          <w:color w:val="000000" w:themeColor="text1"/>
          <w:sz w:val="22"/>
          <w:szCs w:val="22"/>
        </w:rPr>
        <w:t xml:space="preserve">Una menzione particolare </w:t>
      </w:r>
      <w:r w:rsidR="008F72AE">
        <w:rPr>
          <w:rFonts w:asciiTheme="minorHAnsi" w:hAnsiTheme="minorHAnsi" w:cstheme="minorHAnsi"/>
          <w:bCs/>
          <w:color w:val="000000" w:themeColor="text1"/>
          <w:sz w:val="22"/>
          <w:szCs w:val="22"/>
        </w:rPr>
        <w:t>a tre</w:t>
      </w:r>
      <w:r w:rsidRPr="006754D3">
        <w:rPr>
          <w:rFonts w:asciiTheme="minorHAnsi" w:hAnsiTheme="minorHAnsi" w:cstheme="minorHAnsi"/>
          <w:bCs/>
          <w:color w:val="000000" w:themeColor="text1"/>
          <w:sz w:val="22"/>
          <w:szCs w:val="22"/>
        </w:rPr>
        <w:t xml:space="preserve"> ComuniCiclabili che hanno </w:t>
      </w:r>
      <w:r w:rsidRPr="006754D3">
        <w:rPr>
          <w:rFonts w:asciiTheme="minorHAnsi" w:hAnsiTheme="minorHAnsi" w:cstheme="minorHAnsi"/>
          <w:b/>
          <w:color w:val="000000" w:themeColor="text1"/>
          <w:sz w:val="22"/>
          <w:szCs w:val="22"/>
        </w:rPr>
        <w:t>migliorato il loro punteggio</w:t>
      </w:r>
      <w:r w:rsidR="006760BE">
        <w:rPr>
          <w:rFonts w:asciiTheme="minorHAnsi" w:hAnsiTheme="minorHAnsi" w:cstheme="minorHAnsi"/>
          <w:b/>
          <w:color w:val="000000" w:themeColor="text1"/>
          <w:sz w:val="22"/>
          <w:szCs w:val="22"/>
        </w:rPr>
        <w:t>:</w:t>
      </w:r>
      <w:r w:rsidRPr="006754D3">
        <w:rPr>
          <w:rFonts w:asciiTheme="minorHAnsi" w:hAnsiTheme="minorHAnsi" w:cstheme="minorHAnsi"/>
          <w:b/>
          <w:color w:val="000000" w:themeColor="text1"/>
          <w:sz w:val="22"/>
          <w:szCs w:val="22"/>
        </w:rPr>
        <w:t xml:space="preserve"> </w:t>
      </w:r>
      <w:r w:rsidRPr="006754D3">
        <w:rPr>
          <w:rFonts w:asciiTheme="minorHAnsi" w:hAnsiTheme="minorHAnsi" w:cstheme="minorHAnsi"/>
          <w:bCs/>
          <w:color w:val="000000" w:themeColor="text1"/>
          <w:sz w:val="22"/>
          <w:szCs w:val="22"/>
        </w:rPr>
        <w:t xml:space="preserve">passano da 2 a 3 bike-smile </w:t>
      </w:r>
      <w:r w:rsidR="00C63CAF">
        <w:rPr>
          <w:rFonts w:asciiTheme="minorHAnsi" w:hAnsiTheme="minorHAnsi" w:cstheme="minorHAnsi"/>
          <w:b/>
          <w:color w:val="000000" w:themeColor="text1"/>
          <w:sz w:val="22"/>
          <w:szCs w:val="22"/>
        </w:rPr>
        <w:t>VERONA</w:t>
      </w:r>
      <w:r w:rsidR="008F72AE">
        <w:rPr>
          <w:rFonts w:asciiTheme="minorHAnsi" w:hAnsiTheme="minorHAnsi" w:cstheme="minorHAnsi"/>
          <w:b/>
          <w:color w:val="000000" w:themeColor="text1"/>
          <w:sz w:val="22"/>
          <w:szCs w:val="22"/>
        </w:rPr>
        <w:t xml:space="preserve">, </w:t>
      </w:r>
      <w:r w:rsidRPr="006754D3">
        <w:rPr>
          <w:rFonts w:asciiTheme="minorHAnsi" w:hAnsiTheme="minorHAnsi" w:cstheme="minorHAnsi"/>
          <w:b/>
          <w:color w:val="000000" w:themeColor="text1"/>
          <w:sz w:val="22"/>
          <w:szCs w:val="22"/>
        </w:rPr>
        <w:t xml:space="preserve">Desio (MI) </w:t>
      </w:r>
      <w:r w:rsidR="008F72AE">
        <w:rPr>
          <w:rFonts w:asciiTheme="minorHAnsi" w:hAnsiTheme="minorHAnsi" w:cstheme="minorHAnsi"/>
          <w:b/>
          <w:color w:val="000000" w:themeColor="text1"/>
          <w:sz w:val="22"/>
          <w:szCs w:val="22"/>
        </w:rPr>
        <w:t xml:space="preserve">e </w:t>
      </w:r>
      <w:r w:rsidR="00C63CAF">
        <w:rPr>
          <w:rFonts w:asciiTheme="minorHAnsi" w:hAnsiTheme="minorHAnsi" w:cstheme="minorHAnsi"/>
          <w:b/>
          <w:color w:val="000000" w:themeColor="text1"/>
          <w:sz w:val="22"/>
          <w:szCs w:val="22"/>
        </w:rPr>
        <w:t>TORINO</w:t>
      </w:r>
      <w:r w:rsidR="008F72AE">
        <w:rPr>
          <w:rFonts w:asciiTheme="minorHAnsi" w:hAnsiTheme="minorHAnsi" w:cstheme="minorHAnsi"/>
          <w:b/>
          <w:color w:val="000000" w:themeColor="text1"/>
          <w:sz w:val="22"/>
          <w:szCs w:val="22"/>
        </w:rPr>
        <w:t xml:space="preserve">, </w:t>
      </w:r>
      <w:r w:rsidR="008F72AE">
        <w:rPr>
          <w:rFonts w:asciiTheme="minorHAnsi" w:hAnsiTheme="minorHAnsi" w:cstheme="minorHAnsi"/>
          <w:bCs/>
          <w:color w:val="000000" w:themeColor="text1"/>
          <w:sz w:val="22"/>
          <w:szCs w:val="22"/>
        </w:rPr>
        <w:t>una città</w:t>
      </w:r>
      <w:r w:rsidR="00C63CAF">
        <w:rPr>
          <w:rFonts w:asciiTheme="minorHAnsi" w:hAnsiTheme="minorHAnsi" w:cstheme="minorHAnsi"/>
          <w:bCs/>
          <w:color w:val="000000" w:themeColor="text1"/>
          <w:sz w:val="22"/>
          <w:szCs w:val="22"/>
        </w:rPr>
        <w:t>, quest’ultima,</w:t>
      </w:r>
      <w:r w:rsidR="008F72AE">
        <w:rPr>
          <w:rFonts w:asciiTheme="minorHAnsi" w:hAnsiTheme="minorHAnsi" w:cstheme="minorHAnsi"/>
          <w:bCs/>
          <w:color w:val="000000" w:themeColor="text1"/>
          <w:sz w:val="22"/>
          <w:szCs w:val="22"/>
        </w:rPr>
        <w:t xml:space="preserve"> che ha dimostrato di essere protagonista della </w:t>
      </w:r>
      <w:r w:rsidR="00C63CAF">
        <w:rPr>
          <w:rFonts w:asciiTheme="minorHAnsi" w:hAnsiTheme="minorHAnsi" w:cstheme="minorHAnsi"/>
          <w:bCs/>
          <w:color w:val="000000" w:themeColor="text1"/>
          <w:sz w:val="22"/>
          <w:szCs w:val="22"/>
        </w:rPr>
        <w:t>“r</w:t>
      </w:r>
      <w:r w:rsidR="008F72AE">
        <w:rPr>
          <w:rFonts w:asciiTheme="minorHAnsi" w:hAnsiTheme="minorHAnsi" w:cstheme="minorHAnsi"/>
          <w:bCs/>
          <w:color w:val="000000" w:themeColor="text1"/>
          <w:sz w:val="22"/>
          <w:szCs w:val="22"/>
        </w:rPr>
        <w:t xml:space="preserve">ivoluzione </w:t>
      </w:r>
      <w:r w:rsidR="00C63CAF">
        <w:rPr>
          <w:rFonts w:asciiTheme="minorHAnsi" w:hAnsiTheme="minorHAnsi" w:cstheme="minorHAnsi"/>
          <w:bCs/>
          <w:color w:val="000000" w:themeColor="text1"/>
          <w:sz w:val="22"/>
          <w:szCs w:val="22"/>
        </w:rPr>
        <w:t>b</w:t>
      </w:r>
      <w:r w:rsidR="008F72AE">
        <w:rPr>
          <w:rFonts w:asciiTheme="minorHAnsi" w:hAnsiTheme="minorHAnsi" w:cstheme="minorHAnsi"/>
          <w:bCs/>
          <w:color w:val="000000" w:themeColor="text1"/>
          <w:sz w:val="22"/>
          <w:szCs w:val="22"/>
        </w:rPr>
        <w:t>ici</w:t>
      </w:r>
      <w:r w:rsidR="00C63CAF">
        <w:rPr>
          <w:rFonts w:asciiTheme="minorHAnsi" w:hAnsiTheme="minorHAnsi" w:cstheme="minorHAnsi"/>
          <w:bCs/>
          <w:color w:val="000000" w:themeColor="text1"/>
          <w:sz w:val="22"/>
          <w:szCs w:val="22"/>
        </w:rPr>
        <w:t>”</w:t>
      </w:r>
      <w:r w:rsidR="008F72AE">
        <w:rPr>
          <w:rFonts w:asciiTheme="minorHAnsi" w:hAnsiTheme="minorHAnsi" w:cstheme="minorHAnsi"/>
          <w:bCs/>
          <w:color w:val="000000" w:themeColor="text1"/>
          <w:sz w:val="22"/>
          <w:szCs w:val="22"/>
        </w:rPr>
        <w:t xml:space="preserve"> in att</w:t>
      </w:r>
      <w:r w:rsidR="00C63CAF">
        <w:rPr>
          <w:rFonts w:asciiTheme="minorHAnsi" w:hAnsiTheme="minorHAnsi" w:cstheme="minorHAnsi"/>
          <w:bCs/>
          <w:color w:val="000000" w:themeColor="text1"/>
          <w:sz w:val="22"/>
          <w:szCs w:val="22"/>
        </w:rPr>
        <w:t>o. Oltre ad aver ampliato le zone 30, ha tempestivamente a</w:t>
      </w:r>
      <w:r w:rsidR="008F72AE">
        <w:rPr>
          <w:rFonts w:asciiTheme="minorHAnsi" w:hAnsiTheme="minorHAnsi" w:cstheme="minorHAnsi"/>
          <w:bCs/>
          <w:color w:val="000000" w:themeColor="text1"/>
          <w:sz w:val="22"/>
          <w:szCs w:val="22"/>
        </w:rPr>
        <w:t>pplica</w:t>
      </w:r>
      <w:r w:rsidR="00C63CAF">
        <w:rPr>
          <w:rFonts w:asciiTheme="minorHAnsi" w:hAnsiTheme="minorHAnsi" w:cstheme="minorHAnsi"/>
          <w:bCs/>
          <w:color w:val="000000" w:themeColor="text1"/>
          <w:sz w:val="22"/>
          <w:szCs w:val="22"/>
        </w:rPr>
        <w:t>t</w:t>
      </w:r>
      <w:r w:rsidR="008F72AE">
        <w:rPr>
          <w:rFonts w:asciiTheme="minorHAnsi" w:hAnsiTheme="minorHAnsi" w:cstheme="minorHAnsi"/>
          <w:bCs/>
          <w:color w:val="000000" w:themeColor="text1"/>
          <w:sz w:val="22"/>
          <w:szCs w:val="22"/>
        </w:rPr>
        <w:t xml:space="preserve">o le nuove norme su corsie ciclabili e case avanzate </w:t>
      </w:r>
      <w:r w:rsidR="00EC0456">
        <w:rPr>
          <w:rFonts w:asciiTheme="minorHAnsi" w:hAnsiTheme="minorHAnsi" w:cstheme="minorHAnsi"/>
          <w:bCs/>
          <w:color w:val="000000" w:themeColor="text1"/>
          <w:sz w:val="22"/>
          <w:szCs w:val="22"/>
        </w:rPr>
        <w:t xml:space="preserve">ai </w:t>
      </w:r>
      <w:r w:rsidR="00EC0456" w:rsidRPr="00C63CAF">
        <w:rPr>
          <w:rFonts w:asciiTheme="minorHAnsi" w:hAnsiTheme="minorHAnsi" w:cstheme="minorHAnsi"/>
          <w:bCs/>
          <w:color w:val="000000" w:themeColor="text1"/>
          <w:sz w:val="22"/>
          <w:szCs w:val="22"/>
        </w:rPr>
        <w:t>semafori</w:t>
      </w:r>
      <w:r w:rsidR="003B0A3D">
        <w:rPr>
          <w:rFonts w:asciiTheme="minorHAnsi" w:hAnsiTheme="minorHAnsi" w:cstheme="minorHAnsi"/>
          <w:bCs/>
          <w:color w:val="000000" w:themeColor="text1"/>
          <w:sz w:val="22"/>
          <w:szCs w:val="22"/>
        </w:rPr>
        <w:t xml:space="preserve"> e ha</w:t>
      </w:r>
      <w:r w:rsidR="008600A0">
        <w:rPr>
          <w:rFonts w:asciiTheme="minorHAnsi" w:hAnsiTheme="minorHAnsi" w:cstheme="minorHAnsi"/>
          <w:bCs/>
          <w:color w:val="000000" w:themeColor="text1"/>
          <w:sz w:val="22"/>
          <w:szCs w:val="22"/>
        </w:rPr>
        <w:t xml:space="preserve"> introdotto</w:t>
      </w:r>
      <w:r w:rsidR="00C63CAF">
        <w:rPr>
          <w:rFonts w:asciiTheme="minorHAnsi" w:hAnsiTheme="minorHAnsi" w:cstheme="minorHAnsi"/>
          <w:bCs/>
          <w:color w:val="000000" w:themeColor="text1"/>
          <w:sz w:val="22"/>
          <w:szCs w:val="22"/>
        </w:rPr>
        <w:t xml:space="preserve"> nuovi modelli come i controviali con velocità limitata a 20 km/h.</w:t>
      </w:r>
    </w:p>
    <w:p w14:paraId="374AEE5B" w14:textId="77777777" w:rsidR="00A80D3A" w:rsidRPr="00A80D3A" w:rsidRDefault="00A80D3A" w:rsidP="00A80D3A">
      <w:pPr>
        <w:jc w:val="both"/>
        <w:rPr>
          <w:rFonts w:asciiTheme="minorHAnsi" w:hAnsiTheme="minorHAnsi" w:cstheme="minorHAnsi"/>
          <w:sz w:val="18"/>
          <w:szCs w:val="18"/>
        </w:rPr>
      </w:pPr>
    </w:p>
    <w:p w14:paraId="50A6E0EA" w14:textId="77777777" w:rsidR="006754D3" w:rsidRPr="006754D3" w:rsidRDefault="001E23D6" w:rsidP="00A80D3A">
      <w:pPr>
        <w:spacing w:line="240" w:lineRule="exact"/>
        <w:jc w:val="both"/>
        <w:rPr>
          <w:rFonts w:asciiTheme="minorHAnsi" w:hAnsiTheme="minorHAnsi" w:cstheme="minorHAnsi"/>
          <w:sz w:val="22"/>
          <w:szCs w:val="22"/>
        </w:rPr>
      </w:pPr>
      <w:r w:rsidRPr="006754D3">
        <w:rPr>
          <w:rFonts w:asciiTheme="minorHAnsi" w:hAnsiTheme="minorHAnsi" w:cstheme="minorHAnsi"/>
          <w:bCs/>
          <w:color w:val="000000" w:themeColor="text1"/>
          <w:sz w:val="22"/>
          <w:szCs w:val="22"/>
        </w:rPr>
        <w:t>Tra le buone pratiche messe in campo dai ComuniCiclabili già valutati per l’edizione 2021 si evidenzia</w:t>
      </w:r>
      <w:r w:rsidR="00C9158A" w:rsidRPr="006754D3">
        <w:rPr>
          <w:rFonts w:asciiTheme="minorHAnsi" w:hAnsiTheme="minorHAnsi" w:cstheme="minorHAnsi"/>
          <w:bCs/>
          <w:color w:val="000000" w:themeColor="text1"/>
          <w:sz w:val="22"/>
          <w:szCs w:val="22"/>
        </w:rPr>
        <w:t>,</w:t>
      </w:r>
      <w:r w:rsidRPr="006754D3">
        <w:rPr>
          <w:rFonts w:asciiTheme="minorHAnsi" w:hAnsiTheme="minorHAnsi" w:cstheme="minorHAnsi"/>
          <w:bCs/>
          <w:color w:val="000000" w:themeColor="text1"/>
          <w:sz w:val="22"/>
          <w:szCs w:val="22"/>
        </w:rPr>
        <w:t xml:space="preserve"> nell’ambito </w:t>
      </w:r>
      <w:r w:rsidRPr="006754D3">
        <w:rPr>
          <w:rFonts w:asciiTheme="minorHAnsi" w:hAnsiTheme="minorHAnsi" w:cstheme="minorHAnsi"/>
          <w:b/>
          <w:color w:val="000000" w:themeColor="text1"/>
          <w:sz w:val="22"/>
          <w:szCs w:val="22"/>
        </w:rPr>
        <w:t>“mobilità urbana”</w:t>
      </w:r>
      <w:r w:rsidR="00C9158A" w:rsidRPr="006754D3">
        <w:rPr>
          <w:rFonts w:asciiTheme="minorHAnsi" w:hAnsiTheme="minorHAnsi" w:cstheme="minorHAnsi"/>
          <w:b/>
          <w:color w:val="000000" w:themeColor="text1"/>
          <w:sz w:val="22"/>
          <w:szCs w:val="22"/>
        </w:rPr>
        <w:t>,</w:t>
      </w:r>
      <w:r w:rsidRPr="006754D3">
        <w:rPr>
          <w:rFonts w:asciiTheme="minorHAnsi" w:hAnsiTheme="minorHAnsi" w:cstheme="minorHAnsi"/>
          <w:bCs/>
          <w:color w:val="000000" w:themeColor="text1"/>
          <w:sz w:val="22"/>
          <w:szCs w:val="22"/>
        </w:rPr>
        <w:t xml:space="preserve"> la capacità di saper cogliere le opportunità </w:t>
      </w:r>
      <w:r w:rsidR="00C9158A" w:rsidRPr="006754D3">
        <w:rPr>
          <w:rFonts w:asciiTheme="minorHAnsi" w:hAnsiTheme="minorHAnsi" w:cstheme="minorHAnsi"/>
          <w:bCs/>
          <w:color w:val="000000" w:themeColor="text1"/>
          <w:sz w:val="22"/>
          <w:szCs w:val="22"/>
        </w:rPr>
        <w:t>delle nuove normative per la realizzazione di corsie ciclabil</w:t>
      </w:r>
      <w:r w:rsidR="00F518CB">
        <w:rPr>
          <w:rFonts w:asciiTheme="minorHAnsi" w:hAnsiTheme="minorHAnsi" w:cstheme="minorHAnsi"/>
          <w:bCs/>
          <w:color w:val="000000" w:themeColor="text1"/>
          <w:sz w:val="22"/>
          <w:szCs w:val="22"/>
        </w:rPr>
        <w:t>i</w:t>
      </w:r>
      <w:r w:rsidR="00C9158A" w:rsidRPr="006754D3">
        <w:rPr>
          <w:rFonts w:asciiTheme="minorHAnsi" w:hAnsiTheme="minorHAnsi" w:cstheme="minorHAnsi"/>
          <w:bCs/>
          <w:color w:val="000000" w:themeColor="text1"/>
          <w:sz w:val="22"/>
          <w:szCs w:val="22"/>
        </w:rPr>
        <w:t xml:space="preserve">, doppio senso ciclabile, strade E-bis (urbane ciclabili), case avanzate ai semafori e strade scolastiche, oltre all’ampiamento delle zone 30 per la moderazione del traffico e della velocità. Nell’ambito di valutazione </w:t>
      </w:r>
      <w:r w:rsidR="00C9158A" w:rsidRPr="006754D3">
        <w:rPr>
          <w:rFonts w:asciiTheme="minorHAnsi" w:hAnsiTheme="minorHAnsi" w:cstheme="minorHAnsi"/>
          <w:b/>
          <w:color w:val="000000" w:themeColor="text1"/>
          <w:sz w:val="22"/>
          <w:szCs w:val="22"/>
        </w:rPr>
        <w:t>“governance”</w:t>
      </w:r>
      <w:r w:rsidR="00C9158A" w:rsidRPr="006754D3">
        <w:rPr>
          <w:rFonts w:asciiTheme="minorHAnsi" w:hAnsiTheme="minorHAnsi" w:cstheme="minorHAnsi"/>
          <w:bCs/>
          <w:color w:val="000000" w:themeColor="text1"/>
          <w:sz w:val="22"/>
          <w:szCs w:val="22"/>
        </w:rPr>
        <w:t xml:space="preserve"> sono molti i comuni che hanno lavorato agli strumenti di pianificazione di mobilità ciclistica (come PUMS e BICIPLAN) o che, sul fronte strategico </w:t>
      </w:r>
      <w:r w:rsidR="00C9158A" w:rsidRPr="006754D3">
        <w:rPr>
          <w:rFonts w:asciiTheme="minorHAnsi" w:hAnsiTheme="minorHAnsi" w:cstheme="minorHAnsi"/>
          <w:sz w:val="22"/>
          <w:szCs w:val="22"/>
        </w:rPr>
        <w:t>della mobilità casa-lavoro</w:t>
      </w:r>
      <w:r w:rsidR="006754D3" w:rsidRPr="006754D3">
        <w:rPr>
          <w:rFonts w:asciiTheme="minorHAnsi" w:hAnsiTheme="minorHAnsi" w:cstheme="minorHAnsi"/>
          <w:sz w:val="22"/>
          <w:szCs w:val="22"/>
        </w:rPr>
        <w:t xml:space="preserve">, hanno soddisfatto il nuovo parametro di adesione a CIAB (il Club Imprese Amiche della Bicicletta </w:t>
      </w:r>
      <w:r w:rsidR="004B7C7F">
        <w:rPr>
          <w:rFonts w:asciiTheme="minorHAnsi" w:hAnsiTheme="minorHAnsi" w:cstheme="minorHAnsi"/>
          <w:sz w:val="22"/>
          <w:szCs w:val="22"/>
        </w:rPr>
        <w:t>-</w:t>
      </w:r>
      <w:r w:rsidR="006754D3" w:rsidRPr="006754D3">
        <w:rPr>
          <w:rFonts w:asciiTheme="minorHAnsi" w:hAnsiTheme="minorHAnsi" w:cstheme="minorHAnsi"/>
          <w:sz w:val="22"/>
          <w:szCs w:val="22"/>
        </w:rPr>
        <w:t xml:space="preserve"> www.ciab.it) per le aziende del territorio, con conseguente copertura assicurativa per tutti i dipendenti che effettuano spostamenti in bicicletta.</w:t>
      </w:r>
    </w:p>
    <w:p w14:paraId="2D0F5244" w14:textId="77777777" w:rsidR="001E23D6" w:rsidRPr="006754D3" w:rsidRDefault="006754D3" w:rsidP="00A80D3A">
      <w:pPr>
        <w:spacing w:line="240" w:lineRule="exact"/>
        <w:jc w:val="both"/>
        <w:rPr>
          <w:rFonts w:asciiTheme="minorHAnsi" w:hAnsiTheme="minorHAnsi" w:cstheme="minorHAnsi"/>
          <w:sz w:val="22"/>
          <w:szCs w:val="22"/>
        </w:rPr>
      </w:pPr>
      <w:r w:rsidRPr="006754D3">
        <w:rPr>
          <w:rFonts w:asciiTheme="minorHAnsi" w:hAnsiTheme="minorHAnsi" w:cstheme="minorHAnsi"/>
          <w:sz w:val="22"/>
          <w:szCs w:val="22"/>
        </w:rPr>
        <w:t xml:space="preserve">Nell’ambito </w:t>
      </w:r>
      <w:r w:rsidRPr="006754D3">
        <w:rPr>
          <w:rFonts w:asciiTheme="minorHAnsi" w:hAnsiTheme="minorHAnsi" w:cstheme="minorHAnsi"/>
          <w:b/>
          <w:bCs/>
          <w:sz w:val="22"/>
          <w:szCs w:val="22"/>
        </w:rPr>
        <w:t>“comunicazione &amp; promozione”</w:t>
      </w:r>
      <w:r w:rsidRPr="006754D3">
        <w:rPr>
          <w:rFonts w:asciiTheme="minorHAnsi" w:hAnsiTheme="minorHAnsi" w:cstheme="minorHAnsi"/>
          <w:sz w:val="22"/>
          <w:szCs w:val="22"/>
        </w:rPr>
        <w:t xml:space="preserve"> molti comuni hanno usato i propri fondi per offrire incentivi all’acquisto di e-bike o per sviluppare progetti che hanno unito il tema della mobilità ciclistica ad altre tematiche: oltre al più diffuso tema del </w:t>
      </w:r>
      <w:r w:rsidRPr="00D42006">
        <w:rPr>
          <w:rFonts w:asciiTheme="minorHAnsi" w:hAnsiTheme="minorHAnsi" w:cstheme="minorHAnsi"/>
          <w:b/>
          <w:bCs/>
          <w:sz w:val="22"/>
          <w:szCs w:val="22"/>
        </w:rPr>
        <w:t>cicloturismo</w:t>
      </w:r>
      <w:r w:rsidRPr="006754D3">
        <w:rPr>
          <w:rFonts w:asciiTheme="minorHAnsi" w:hAnsiTheme="minorHAnsi" w:cstheme="minorHAnsi"/>
          <w:sz w:val="22"/>
          <w:szCs w:val="22"/>
        </w:rPr>
        <w:t xml:space="preserve"> ci sono state iniziative di bici&amp;salute, bici&amp;cultura, bici&amp;scuola, laboratori di ciclofficina e molto altro.</w:t>
      </w:r>
    </w:p>
    <w:p w14:paraId="3FD3CBB3" w14:textId="77777777" w:rsidR="00A80D3A" w:rsidRPr="00A80D3A" w:rsidRDefault="00A80D3A" w:rsidP="00A80D3A">
      <w:pPr>
        <w:jc w:val="both"/>
        <w:rPr>
          <w:rFonts w:asciiTheme="minorHAnsi" w:hAnsiTheme="minorHAnsi" w:cstheme="minorHAnsi"/>
          <w:sz w:val="18"/>
          <w:szCs w:val="18"/>
        </w:rPr>
      </w:pPr>
    </w:p>
    <w:p w14:paraId="3B3A796E" w14:textId="649925C5" w:rsidR="00F518CB" w:rsidRDefault="00C77E75" w:rsidP="00A80D3A">
      <w:pPr>
        <w:widowControl w:val="0"/>
        <w:autoSpaceDE w:val="0"/>
        <w:autoSpaceDN w:val="0"/>
        <w:adjustRightInd w:val="0"/>
        <w:spacing w:line="240" w:lineRule="exact"/>
        <w:contextualSpacing/>
        <w:jc w:val="both"/>
        <w:rPr>
          <w:rFonts w:asciiTheme="minorHAnsi" w:hAnsiTheme="minorHAnsi" w:cstheme="minorHAnsi"/>
          <w:bCs/>
          <w:color w:val="000000" w:themeColor="text1"/>
          <w:sz w:val="22"/>
          <w:szCs w:val="22"/>
        </w:rPr>
      </w:pPr>
      <w:r w:rsidRPr="006754D3">
        <w:rPr>
          <w:rFonts w:asciiTheme="minorHAnsi" w:hAnsiTheme="minorHAnsi" w:cstheme="minorHAnsi"/>
          <w:b/>
          <w:bCs/>
          <w:sz w:val="22"/>
          <w:szCs w:val="22"/>
        </w:rPr>
        <w:t xml:space="preserve">L’edizione 2021 di FIAB-ComuniCiclabili è ancora in corso. I comuni </w:t>
      </w:r>
      <w:r w:rsidR="003B0A3D" w:rsidRPr="008600A0">
        <w:rPr>
          <w:rFonts w:asciiTheme="minorHAnsi" w:hAnsiTheme="minorHAnsi" w:cstheme="minorHAnsi"/>
          <w:b/>
          <w:bCs/>
          <w:sz w:val="22"/>
          <w:szCs w:val="22"/>
        </w:rPr>
        <w:t xml:space="preserve">che desiderano rientrare nella prossima cerimonia di aprile </w:t>
      </w:r>
      <w:r w:rsidRPr="008600A0">
        <w:rPr>
          <w:rFonts w:asciiTheme="minorHAnsi" w:hAnsiTheme="minorHAnsi" w:cstheme="minorHAnsi"/>
          <w:b/>
          <w:bCs/>
          <w:sz w:val="22"/>
          <w:szCs w:val="22"/>
        </w:rPr>
        <w:t>hanno t</w:t>
      </w:r>
      <w:r w:rsidRPr="006754D3">
        <w:rPr>
          <w:rFonts w:asciiTheme="minorHAnsi" w:hAnsiTheme="minorHAnsi" w:cstheme="minorHAnsi"/>
          <w:b/>
          <w:bCs/>
          <w:sz w:val="22"/>
          <w:szCs w:val="22"/>
        </w:rPr>
        <w:t>empo fino a</w:t>
      </w:r>
      <w:r w:rsidR="00491AD6">
        <w:rPr>
          <w:rFonts w:asciiTheme="minorHAnsi" w:hAnsiTheme="minorHAnsi" w:cstheme="minorHAnsi"/>
          <w:b/>
          <w:bCs/>
          <w:sz w:val="22"/>
          <w:szCs w:val="22"/>
        </w:rPr>
        <w:t xml:space="preserve"> fine febbraio </w:t>
      </w:r>
      <w:r w:rsidRPr="006754D3">
        <w:rPr>
          <w:rFonts w:asciiTheme="minorHAnsi" w:hAnsiTheme="minorHAnsi" w:cstheme="minorHAnsi"/>
          <w:b/>
          <w:bCs/>
          <w:sz w:val="22"/>
          <w:szCs w:val="22"/>
        </w:rPr>
        <w:t xml:space="preserve">per rinnovare la propria adesione al network anche per </w:t>
      </w:r>
      <w:r w:rsidR="00F518CB">
        <w:rPr>
          <w:rFonts w:asciiTheme="minorHAnsi" w:hAnsiTheme="minorHAnsi" w:cstheme="minorHAnsi"/>
          <w:b/>
          <w:bCs/>
          <w:sz w:val="22"/>
          <w:szCs w:val="22"/>
        </w:rPr>
        <w:t>quest’ann</w:t>
      </w:r>
      <w:r w:rsidR="008600A0">
        <w:rPr>
          <w:rFonts w:asciiTheme="minorHAnsi" w:hAnsiTheme="minorHAnsi" w:cstheme="minorHAnsi"/>
          <w:b/>
          <w:bCs/>
          <w:sz w:val="22"/>
          <w:szCs w:val="22"/>
        </w:rPr>
        <w:t>o, o per inviare la loro candidatura ex-novo se si tratta di nuovi territori.</w:t>
      </w:r>
    </w:p>
    <w:p w14:paraId="4D513DE9" w14:textId="77777777" w:rsidR="00C77E75" w:rsidRPr="006754D3" w:rsidRDefault="00C77E75" w:rsidP="00A80D3A">
      <w:pPr>
        <w:widowControl w:val="0"/>
        <w:autoSpaceDE w:val="0"/>
        <w:autoSpaceDN w:val="0"/>
        <w:adjustRightInd w:val="0"/>
        <w:spacing w:line="240" w:lineRule="exact"/>
        <w:contextualSpacing/>
        <w:jc w:val="both"/>
        <w:rPr>
          <w:rFonts w:asciiTheme="minorHAnsi" w:hAnsiTheme="minorHAnsi" w:cstheme="minorHAnsi"/>
          <w:bCs/>
          <w:color w:val="000000" w:themeColor="text1"/>
          <w:sz w:val="22"/>
          <w:szCs w:val="22"/>
        </w:rPr>
      </w:pPr>
      <w:r w:rsidRPr="006754D3">
        <w:rPr>
          <w:rFonts w:asciiTheme="minorHAnsi" w:hAnsiTheme="minorHAnsi" w:cstheme="minorHAnsi"/>
          <w:b/>
          <w:bCs/>
          <w:sz w:val="22"/>
          <w:szCs w:val="22"/>
        </w:rPr>
        <w:t xml:space="preserve">Per maggiori informazioni:  </w:t>
      </w:r>
      <w:hyperlink r:id="rId10" w:history="1">
        <w:r w:rsidRPr="006754D3">
          <w:rPr>
            <w:rStyle w:val="Collegamentoipertestuale"/>
            <w:rFonts w:asciiTheme="minorHAnsi" w:hAnsiTheme="minorHAnsi" w:cstheme="minorHAnsi"/>
            <w:b/>
            <w:bCs/>
            <w:sz w:val="22"/>
            <w:szCs w:val="22"/>
          </w:rPr>
          <w:t>www.comuniciclabili.it</w:t>
        </w:r>
      </w:hyperlink>
      <w:r w:rsidRPr="006754D3">
        <w:rPr>
          <w:rFonts w:asciiTheme="minorHAnsi" w:hAnsiTheme="minorHAnsi" w:cstheme="minorHAnsi"/>
          <w:b/>
          <w:bCs/>
          <w:sz w:val="22"/>
          <w:szCs w:val="22"/>
        </w:rPr>
        <w:t xml:space="preserve"> - </w:t>
      </w:r>
      <w:hyperlink r:id="rId11" w:history="1">
        <w:r w:rsidRPr="006754D3">
          <w:rPr>
            <w:rStyle w:val="Collegamentoipertestuale"/>
            <w:rFonts w:asciiTheme="minorHAnsi" w:hAnsiTheme="minorHAnsi" w:cstheme="minorHAnsi"/>
            <w:b/>
            <w:bCs/>
            <w:spacing w:val="3"/>
            <w:sz w:val="22"/>
            <w:szCs w:val="22"/>
            <w:shd w:val="clear" w:color="auto" w:fill="FFFFFF"/>
          </w:rPr>
          <w:t>info@comuniciclabili.it</w:t>
        </w:r>
      </w:hyperlink>
      <w:r w:rsidRPr="006754D3">
        <w:rPr>
          <w:rFonts w:asciiTheme="minorHAnsi" w:hAnsiTheme="minorHAnsi" w:cstheme="minorHAnsi"/>
          <w:b/>
          <w:bCs/>
          <w:color w:val="727272"/>
          <w:spacing w:val="3"/>
          <w:sz w:val="22"/>
          <w:szCs w:val="22"/>
          <w:shd w:val="clear" w:color="auto" w:fill="FFFFFF"/>
        </w:rPr>
        <w:t xml:space="preserve">     </w:t>
      </w:r>
    </w:p>
    <w:p w14:paraId="40C10264" w14:textId="77777777" w:rsidR="00F518CB" w:rsidRDefault="00F518CB" w:rsidP="00A80D3A">
      <w:pPr>
        <w:pStyle w:val="NormaleWeb"/>
        <w:pBdr>
          <w:bottom w:val="single" w:sz="4" w:space="1" w:color="auto"/>
        </w:pBdr>
        <w:spacing w:before="0" w:beforeAutospacing="0" w:after="0" w:afterAutospacing="0" w:line="240" w:lineRule="exact"/>
        <w:contextualSpacing/>
        <w:rPr>
          <w:rFonts w:asciiTheme="minorHAnsi" w:hAnsiTheme="minorHAnsi" w:cstheme="minorHAnsi"/>
          <w:i/>
          <w:sz w:val="22"/>
          <w:szCs w:val="22"/>
          <w:lang w:eastAsia="en-US"/>
        </w:rPr>
      </w:pPr>
    </w:p>
    <w:p w14:paraId="47857BA3" w14:textId="77777777" w:rsidR="00E5322D" w:rsidRDefault="00E5322D" w:rsidP="00A80D3A">
      <w:pPr>
        <w:pStyle w:val="NormaleWeb"/>
        <w:pBdr>
          <w:bottom w:val="single" w:sz="4" w:space="1" w:color="auto"/>
        </w:pBdr>
        <w:spacing w:before="0" w:beforeAutospacing="0" w:after="0" w:afterAutospacing="0" w:line="240" w:lineRule="exact"/>
        <w:contextualSpacing/>
        <w:rPr>
          <w:rFonts w:asciiTheme="minorHAnsi" w:hAnsiTheme="minorHAnsi" w:cstheme="minorHAnsi"/>
          <w:i/>
          <w:sz w:val="22"/>
          <w:szCs w:val="22"/>
          <w:lang w:eastAsia="en-US"/>
        </w:rPr>
      </w:pPr>
    </w:p>
    <w:p w14:paraId="66E4F6BA" w14:textId="77777777" w:rsidR="00E5322D" w:rsidRPr="006754D3" w:rsidRDefault="00E5322D" w:rsidP="00A80D3A">
      <w:pPr>
        <w:pStyle w:val="NormaleWeb"/>
        <w:pBdr>
          <w:bottom w:val="single" w:sz="4" w:space="1" w:color="auto"/>
        </w:pBdr>
        <w:spacing w:before="0" w:beforeAutospacing="0" w:after="0" w:afterAutospacing="0" w:line="240" w:lineRule="exact"/>
        <w:contextualSpacing/>
        <w:rPr>
          <w:rFonts w:asciiTheme="minorHAnsi" w:hAnsiTheme="minorHAnsi" w:cstheme="minorHAnsi"/>
          <w:i/>
          <w:sz w:val="22"/>
          <w:szCs w:val="22"/>
          <w:lang w:eastAsia="en-US"/>
        </w:rPr>
      </w:pPr>
    </w:p>
    <w:p w14:paraId="78DA2797" w14:textId="77777777" w:rsidR="00C54008" w:rsidRPr="006754D3" w:rsidRDefault="00C54008" w:rsidP="00E5322D">
      <w:pPr>
        <w:pStyle w:val="NormaleWeb"/>
        <w:spacing w:before="0" w:beforeAutospacing="0" w:after="0" w:afterAutospacing="0" w:line="220" w:lineRule="exact"/>
        <w:contextualSpacing/>
        <w:jc w:val="both"/>
        <w:rPr>
          <w:rFonts w:asciiTheme="minorHAnsi" w:hAnsiTheme="minorHAnsi" w:cstheme="minorHAnsi"/>
          <w:iCs/>
          <w:lang w:eastAsia="en-US"/>
        </w:rPr>
      </w:pPr>
      <w:r w:rsidRPr="006754D3">
        <w:rPr>
          <w:rFonts w:asciiTheme="minorHAnsi" w:hAnsiTheme="minorHAnsi" w:cstheme="minorHAnsi"/>
          <w:iCs/>
          <w:lang w:eastAsia="en-US"/>
        </w:rPr>
        <w:t xml:space="preserve">Fondata nel 1988, </w:t>
      </w:r>
      <w:r w:rsidRPr="006754D3">
        <w:rPr>
          <w:rFonts w:asciiTheme="minorHAnsi" w:hAnsiTheme="minorHAnsi" w:cstheme="minorHAnsi"/>
          <w:b/>
          <w:iCs/>
          <w:lang w:eastAsia="en-US"/>
        </w:rPr>
        <w:t>FIAB Onlus-Federazione Italiana Ambiente e Bicicletta</w:t>
      </w:r>
      <w:r w:rsidRPr="006754D3">
        <w:rPr>
          <w:rFonts w:asciiTheme="minorHAnsi" w:hAnsiTheme="minorHAnsi" w:cstheme="minorHAnsi"/>
          <w:iCs/>
          <w:lang w:eastAsia="en-US"/>
        </w:rPr>
        <w:t xml:space="preserve"> è oggi la più forte realtà associativa di ciclisti italiani non sportivi. Con quasi ventimila soci suddivisi in 190 associazioni e sedi in tutto il territorio italiano, FIAB è, prima di tutto, un’organizzazione ambientalista che, come riporta il suo Statuto, promuove la diffusione della bicicletta quale mezzo di trasporto ecologico in un quadro di riqualificazione dell'ambiente, urbano ed extraurbano. Forte della presenza, tra i suoi soci, di numerosi esperti in campo sanitario, giuridico, urbanistico, ingegneristico e paesaggistico, FIAB è diventata, negli anni, il principale interlocutore di enti e amministrazioni locali sull’importante tema della mobilità sostenibile. FIAB è stata riconosciuta dal Ministero dell’Ambiente quale associazione di protezione ambientale (Art. 13 Legge n. 349/86) e inserita dal Ministero dei Lavori Pubblici tra gli enti e associazioni di comprovata esperienza nel settore della prevenzione e della sicurezza stradale. Tra le numerose iniziative, FIAB organizza ogni anno Bimbimbici, manifestazione nazionale dedicata a bambini e ragazzi che coinvolge oltre 200 città, e Bicistaffetta, per promuovere il cicloturismo quale volano economico del nostro Paese e sostenere lo sviluppo della rete ciclabile nazionale Bicitalia. Con il progetto ComuniCiclabili FIAB misura e attesta il grado di ciclabilità dei comuni italiani: 1</w:t>
      </w:r>
      <w:r w:rsidR="006D09B0" w:rsidRPr="006754D3">
        <w:rPr>
          <w:rFonts w:asciiTheme="minorHAnsi" w:hAnsiTheme="minorHAnsi" w:cstheme="minorHAnsi"/>
          <w:iCs/>
          <w:lang w:eastAsia="en-US"/>
        </w:rPr>
        <w:t>36</w:t>
      </w:r>
      <w:r w:rsidRPr="006754D3">
        <w:rPr>
          <w:rFonts w:asciiTheme="minorHAnsi" w:hAnsiTheme="minorHAnsi" w:cstheme="minorHAnsi"/>
          <w:iCs/>
          <w:lang w:eastAsia="en-US"/>
        </w:rPr>
        <w:t xml:space="preserve"> amministrazioni hanno già ricevuto il riconoscimento con un punteggio (da 1 a 5 bike-smile) apposto sulla bandiera gialla. FIAB aderisce a ECF-European Cyclists’ Federation, la Federazione Europea dei Ciclisti. Da aprile 2019 presidente di FIAB è Alessandro Tursi.</w:t>
      </w:r>
      <w:r w:rsidR="00621010" w:rsidRPr="006754D3">
        <w:rPr>
          <w:rFonts w:asciiTheme="minorHAnsi" w:hAnsiTheme="minorHAnsi" w:cstheme="minorHAnsi"/>
          <w:iCs/>
          <w:lang w:eastAsia="en-US"/>
        </w:rPr>
        <w:t xml:space="preserve">  </w:t>
      </w:r>
      <w:r w:rsidRPr="006754D3">
        <w:rPr>
          <w:rFonts w:asciiTheme="minorHAnsi" w:hAnsiTheme="minorHAnsi" w:cstheme="minorHAnsi"/>
          <w:b/>
          <w:iCs/>
          <w:lang w:eastAsia="en-US"/>
        </w:rPr>
        <w:t xml:space="preserve">Per info: </w:t>
      </w:r>
      <w:hyperlink r:id="rId12" w:history="1">
        <w:r w:rsidRPr="006754D3">
          <w:rPr>
            <w:rStyle w:val="Collegamentoipertestuale"/>
            <w:rFonts w:asciiTheme="minorHAnsi" w:hAnsiTheme="minorHAnsi" w:cstheme="minorHAnsi"/>
            <w:b/>
            <w:iCs/>
            <w:lang w:eastAsia="en-US"/>
          </w:rPr>
          <w:t>www.fiab-onlus.it</w:t>
        </w:r>
      </w:hyperlink>
    </w:p>
    <w:p w14:paraId="642DCCE1" w14:textId="77777777" w:rsidR="001C229F" w:rsidRDefault="001C229F" w:rsidP="006754D3">
      <w:pPr>
        <w:pStyle w:val="NormaleWeb"/>
        <w:spacing w:before="0" w:beforeAutospacing="0" w:after="0" w:afterAutospacing="0"/>
        <w:contextualSpacing/>
        <w:jc w:val="both"/>
        <w:rPr>
          <w:rFonts w:asciiTheme="minorHAnsi" w:hAnsiTheme="minorHAnsi" w:cstheme="minorHAnsi"/>
          <w:i/>
          <w:iCs/>
          <w:sz w:val="22"/>
          <w:szCs w:val="22"/>
        </w:rPr>
      </w:pPr>
    </w:p>
    <w:p w14:paraId="4C19CBD9" w14:textId="77777777" w:rsidR="00E5322D" w:rsidRPr="006754D3" w:rsidRDefault="00E5322D" w:rsidP="006754D3">
      <w:pPr>
        <w:pStyle w:val="NormaleWeb"/>
        <w:spacing w:before="0" w:beforeAutospacing="0" w:after="0" w:afterAutospacing="0"/>
        <w:contextualSpacing/>
        <w:jc w:val="both"/>
        <w:rPr>
          <w:rFonts w:asciiTheme="minorHAnsi" w:hAnsiTheme="minorHAnsi" w:cstheme="minorHAnsi"/>
          <w:i/>
          <w:iCs/>
          <w:sz w:val="22"/>
          <w:szCs w:val="22"/>
        </w:rPr>
      </w:pPr>
    </w:p>
    <w:p w14:paraId="14AE2431" w14:textId="77777777" w:rsidR="00C54008" w:rsidRPr="00E5322D" w:rsidRDefault="00C54008" w:rsidP="006754D3">
      <w:pPr>
        <w:widowControl w:val="0"/>
        <w:autoSpaceDE w:val="0"/>
        <w:autoSpaceDN w:val="0"/>
        <w:adjustRightInd w:val="0"/>
        <w:contextualSpacing/>
        <w:jc w:val="center"/>
        <w:rPr>
          <w:rFonts w:asciiTheme="minorHAnsi" w:hAnsiTheme="minorHAnsi" w:cstheme="minorHAnsi"/>
          <w:sz w:val="21"/>
          <w:szCs w:val="21"/>
        </w:rPr>
      </w:pPr>
      <w:r w:rsidRPr="00E5322D">
        <w:rPr>
          <w:rFonts w:asciiTheme="minorHAnsi" w:hAnsiTheme="minorHAnsi" w:cstheme="minorHAnsi"/>
          <w:b/>
          <w:sz w:val="21"/>
          <w:szCs w:val="21"/>
        </w:rPr>
        <w:t xml:space="preserve">Ufficio Stampa FIAB: </w:t>
      </w:r>
      <w:r w:rsidRPr="00E5322D">
        <w:rPr>
          <w:rFonts w:asciiTheme="minorHAnsi" w:hAnsiTheme="minorHAnsi" w:cstheme="minorHAnsi"/>
          <w:sz w:val="21"/>
          <w:szCs w:val="21"/>
        </w:rPr>
        <w:t>Dragonetti&amp;Montefusco Comunicazione T 02 48022325 ufficio-stampa@fiab-onlus.it</w:t>
      </w:r>
    </w:p>
    <w:p w14:paraId="77AF35E7" w14:textId="77777777" w:rsidR="00C54008" w:rsidRPr="00E5322D" w:rsidRDefault="00C54008" w:rsidP="006754D3">
      <w:pPr>
        <w:widowControl w:val="0"/>
        <w:tabs>
          <w:tab w:val="left" w:pos="1701"/>
          <w:tab w:val="left" w:pos="1843"/>
        </w:tabs>
        <w:autoSpaceDE w:val="0"/>
        <w:autoSpaceDN w:val="0"/>
        <w:adjustRightInd w:val="0"/>
        <w:contextualSpacing/>
        <w:jc w:val="center"/>
        <w:rPr>
          <w:rFonts w:asciiTheme="minorHAnsi" w:hAnsiTheme="minorHAnsi" w:cstheme="minorHAnsi"/>
          <w:sz w:val="21"/>
          <w:szCs w:val="21"/>
        </w:rPr>
      </w:pPr>
      <w:r w:rsidRPr="00E5322D">
        <w:rPr>
          <w:rFonts w:asciiTheme="minorHAnsi" w:hAnsiTheme="minorHAnsi" w:cstheme="minorHAnsi"/>
          <w:sz w:val="21"/>
          <w:szCs w:val="21"/>
        </w:rPr>
        <w:t>Monica Macchioni 344 1447050 - Annachiara Montefusco 339 7218836</w:t>
      </w:r>
    </w:p>
    <w:p w14:paraId="17B3D169" w14:textId="77777777" w:rsidR="008B0821" w:rsidRPr="006754D3" w:rsidRDefault="008B0821" w:rsidP="006754D3">
      <w:pPr>
        <w:pStyle w:val="NormaleWeb"/>
        <w:spacing w:before="0" w:beforeAutospacing="0" w:after="0" w:afterAutospacing="0"/>
        <w:contextualSpacing/>
        <w:jc w:val="both"/>
        <w:rPr>
          <w:rFonts w:asciiTheme="minorHAnsi" w:hAnsiTheme="minorHAnsi" w:cstheme="minorHAnsi"/>
        </w:rPr>
      </w:pPr>
    </w:p>
    <w:sectPr w:rsidR="008B0821" w:rsidRPr="006754D3" w:rsidSect="00E5322D">
      <w:headerReference w:type="default" r:id="rId13"/>
      <w:footerReference w:type="even" r:id="rId14"/>
      <w:footerReference w:type="default" r:id="rId15"/>
      <w:pgSz w:w="11900" w:h="16840"/>
      <w:pgMar w:top="1495" w:right="842" w:bottom="1132" w:left="993" w:header="385"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BF52E" w14:textId="77777777" w:rsidR="00904ACE" w:rsidRDefault="00904ACE" w:rsidP="006A7C88">
      <w:r>
        <w:separator/>
      </w:r>
    </w:p>
  </w:endnote>
  <w:endnote w:type="continuationSeparator" w:id="0">
    <w:p w14:paraId="119BD553" w14:textId="77777777" w:rsidR="00904ACE" w:rsidRDefault="00904ACE" w:rsidP="006A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潦摬畐据h"/>
    <w:panose1 w:val="02020603050405020304"/>
    <w:charset w:val="00"/>
    <w:family w:val="auto"/>
    <w:pitch w:val="variable"/>
    <w:sig w:usb0="E00002FF" w:usb1="5000205A" w:usb2="00000000" w:usb3="00000000" w:csb0="0000019F" w:csb1="00000000"/>
  </w:font>
  <w:font w:name="Lucida Grande">
    <w:altName w:val="﷽﷽﷽﷽﷽﷽﷽﷽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09A31" w14:textId="77777777" w:rsidR="00C865D2" w:rsidRDefault="00CE0105" w:rsidP="00C83F93">
    <w:pPr>
      <w:pStyle w:val="Pidipagina"/>
      <w:framePr w:wrap="around" w:vAnchor="text" w:hAnchor="margin" w:xAlign="right" w:y="1"/>
      <w:rPr>
        <w:rStyle w:val="Numeropagina"/>
      </w:rPr>
    </w:pPr>
    <w:r>
      <w:rPr>
        <w:rStyle w:val="Numeropagina"/>
      </w:rPr>
      <w:fldChar w:fldCharType="begin"/>
    </w:r>
    <w:r w:rsidR="00C865D2">
      <w:rPr>
        <w:rStyle w:val="Numeropagina"/>
      </w:rPr>
      <w:instrText xml:space="preserve">PAGE  </w:instrText>
    </w:r>
    <w:r>
      <w:rPr>
        <w:rStyle w:val="Numeropagina"/>
      </w:rPr>
      <w:fldChar w:fldCharType="end"/>
    </w:r>
  </w:p>
  <w:p w14:paraId="0E981422" w14:textId="77777777" w:rsidR="00C865D2" w:rsidRDefault="00C865D2" w:rsidP="006A7C8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4FD46" w14:textId="33510B49" w:rsidR="00C865D2" w:rsidRPr="00F518CB" w:rsidRDefault="00CE0105" w:rsidP="00E5322D">
    <w:pPr>
      <w:pStyle w:val="Pidipagina"/>
      <w:framePr w:wrap="around" w:vAnchor="text" w:hAnchor="page" w:x="11535" w:y="-310"/>
      <w:rPr>
        <w:rStyle w:val="Numeropagina"/>
        <w:rFonts w:ascii="Calibri" w:hAnsi="Calibri"/>
        <w:b/>
        <w:sz w:val="20"/>
        <w:szCs w:val="20"/>
      </w:rPr>
    </w:pPr>
    <w:r w:rsidRPr="00F518CB">
      <w:rPr>
        <w:rStyle w:val="Numeropagina"/>
        <w:rFonts w:ascii="Calibri" w:hAnsi="Calibri"/>
        <w:b/>
        <w:sz w:val="20"/>
        <w:szCs w:val="20"/>
      </w:rPr>
      <w:fldChar w:fldCharType="begin"/>
    </w:r>
    <w:r w:rsidR="00C865D2" w:rsidRPr="00F518CB">
      <w:rPr>
        <w:rStyle w:val="Numeropagina"/>
        <w:rFonts w:ascii="Calibri" w:hAnsi="Calibri"/>
        <w:b/>
        <w:sz w:val="20"/>
        <w:szCs w:val="20"/>
      </w:rPr>
      <w:instrText xml:space="preserve">PAGE  </w:instrText>
    </w:r>
    <w:r w:rsidRPr="00F518CB">
      <w:rPr>
        <w:rStyle w:val="Numeropagina"/>
        <w:rFonts w:ascii="Calibri" w:hAnsi="Calibri"/>
        <w:b/>
        <w:sz w:val="20"/>
        <w:szCs w:val="20"/>
      </w:rPr>
      <w:fldChar w:fldCharType="separate"/>
    </w:r>
    <w:r w:rsidR="00017ABD">
      <w:rPr>
        <w:rStyle w:val="Numeropagina"/>
        <w:rFonts w:ascii="Calibri" w:hAnsi="Calibri"/>
        <w:b/>
        <w:noProof/>
        <w:sz w:val="20"/>
        <w:szCs w:val="20"/>
      </w:rPr>
      <w:t>2</w:t>
    </w:r>
    <w:r w:rsidRPr="00F518CB">
      <w:rPr>
        <w:rStyle w:val="Numeropagina"/>
        <w:rFonts w:ascii="Calibri" w:hAnsi="Calibri"/>
        <w:b/>
        <w:sz w:val="20"/>
        <w:szCs w:val="20"/>
      </w:rPr>
      <w:fldChar w:fldCharType="end"/>
    </w:r>
  </w:p>
  <w:p w14:paraId="607533FB" w14:textId="77777777" w:rsidR="00C865D2" w:rsidRPr="00A703C6" w:rsidRDefault="00815C78" w:rsidP="00815C78">
    <w:pPr>
      <w:pStyle w:val="Pidipagina"/>
      <w:tabs>
        <w:tab w:val="clear" w:pos="4819"/>
        <w:tab w:val="clear" w:pos="9638"/>
        <w:tab w:val="right" w:pos="10490"/>
      </w:tabs>
      <w:ind w:left="-567" w:right="-425"/>
      <w:jc w:val="center"/>
      <w:rPr>
        <w:rFonts w:ascii="Calibri" w:hAnsi="Calibri"/>
        <w:noProof/>
        <w:color w:val="FF0000"/>
      </w:rPr>
    </w:pPr>
    <w:r>
      <w:rPr>
        <w:rFonts w:ascii="Calibri" w:hAnsi="Calibri"/>
        <w:noProof/>
        <w:color w:val="FF0000"/>
      </w:rPr>
      <w:drawing>
        <wp:inline distT="0" distB="0" distL="0" distR="0" wp14:anchorId="177E443B" wp14:editId="620C45CD">
          <wp:extent cx="6392333" cy="69995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stretch>
                    <a:fillRect/>
                  </a:stretch>
                </pic:blipFill>
                <pic:spPr>
                  <a:xfrm>
                    <a:off x="0" y="0"/>
                    <a:ext cx="6728945" cy="7368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76859" w14:textId="77777777" w:rsidR="00904ACE" w:rsidRDefault="00904ACE" w:rsidP="006A7C88">
      <w:r>
        <w:separator/>
      </w:r>
    </w:p>
  </w:footnote>
  <w:footnote w:type="continuationSeparator" w:id="0">
    <w:p w14:paraId="579B9439" w14:textId="77777777" w:rsidR="00904ACE" w:rsidRDefault="00904ACE" w:rsidP="006A7C88">
      <w:r>
        <w:continuationSeparator/>
      </w:r>
    </w:p>
  </w:footnote>
  <w:footnote w:id="1">
    <w:p w14:paraId="0BDEB66C" w14:textId="77777777" w:rsidR="004A6D53" w:rsidRPr="00C63CAF" w:rsidRDefault="004A6D53" w:rsidP="004A6D53">
      <w:pPr>
        <w:spacing w:line="220" w:lineRule="exact"/>
        <w:jc w:val="both"/>
        <w:rPr>
          <w:rFonts w:asciiTheme="minorHAnsi" w:hAnsiTheme="minorHAnsi" w:cstheme="minorHAnsi"/>
          <w:sz w:val="20"/>
          <w:szCs w:val="20"/>
        </w:rPr>
      </w:pPr>
      <w:r w:rsidRPr="00C63CAF">
        <w:rPr>
          <w:rStyle w:val="Rimandonotaapidipagina"/>
          <w:rFonts w:asciiTheme="minorHAnsi" w:hAnsiTheme="minorHAnsi" w:cstheme="minorHAnsi"/>
          <w:color w:val="000000" w:themeColor="text1"/>
          <w:sz w:val="20"/>
          <w:szCs w:val="20"/>
        </w:rPr>
        <w:footnoteRef/>
      </w:r>
      <w:r w:rsidRPr="00C63CAF">
        <w:rPr>
          <w:rFonts w:asciiTheme="minorHAnsi" w:hAnsiTheme="minorHAnsi" w:cstheme="minorHAnsi"/>
          <w:color w:val="000000" w:themeColor="text1"/>
          <w:sz w:val="20"/>
          <w:szCs w:val="20"/>
        </w:rPr>
        <w:t xml:space="preserve"> </w:t>
      </w:r>
      <w:r w:rsidRPr="00C63CAF">
        <w:rPr>
          <w:rFonts w:asciiTheme="minorHAnsi" w:hAnsiTheme="minorHAnsi" w:cstheme="minorHAnsi"/>
          <w:b/>
          <w:bCs/>
          <w:sz w:val="20"/>
          <w:szCs w:val="20"/>
        </w:rPr>
        <w:t>ALI-Autonomie Locali Italiane</w:t>
      </w:r>
      <w:r w:rsidRPr="00C63CAF">
        <w:rPr>
          <w:rFonts w:asciiTheme="minorHAnsi" w:hAnsiTheme="minorHAnsi" w:cstheme="minorHAnsi"/>
          <w:sz w:val="20"/>
          <w:szCs w:val="20"/>
        </w:rPr>
        <w:t xml:space="preserve"> (</w:t>
      </w:r>
      <w:hyperlink r:id="rId1" w:history="1">
        <w:r w:rsidRPr="00C63CAF">
          <w:rPr>
            <w:rStyle w:val="Collegamentoipertestuale"/>
            <w:rFonts w:asciiTheme="minorHAnsi" w:hAnsiTheme="minorHAnsi" w:cstheme="minorHAnsi"/>
            <w:sz w:val="20"/>
            <w:szCs w:val="20"/>
          </w:rPr>
          <w:t>https://aliautonomie.it/</w:t>
        </w:r>
      </w:hyperlink>
      <w:r w:rsidRPr="00C63CAF">
        <w:rPr>
          <w:rFonts w:asciiTheme="minorHAnsi" w:hAnsiTheme="minorHAnsi" w:cstheme="minorHAnsi"/>
          <w:sz w:val="20"/>
          <w:szCs w:val="20"/>
        </w:rPr>
        <w:t xml:space="preserve">) è un’associazione </w:t>
      </w:r>
      <w:r w:rsidR="00AF1DB9">
        <w:rPr>
          <w:rFonts w:asciiTheme="minorHAnsi" w:hAnsiTheme="minorHAnsi" w:cstheme="minorHAnsi"/>
          <w:sz w:val="20"/>
          <w:szCs w:val="20"/>
        </w:rPr>
        <w:t xml:space="preserve">che riunisce circa 2.500 entro locali tra </w:t>
      </w:r>
      <w:r w:rsidRPr="00C63CAF">
        <w:rPr>
          <w:rFonts w:asciiTheme="minorHAnsi" w:hAnsiTheme="minorHAnsi" w:cstheme="minorHAnsi"/>
          <w:sz w:val="20"/>
          <w:szCs w:val="20"/>
        </w:rPr>
        <w:t>comuni, province, regioni e comunità montane impegnata dal 1916 per la crescita democratica e civile del Paese attraverso un processo di rinnovamento istituzionale fondato sulla valorizzazione delle amministrazioni locali e regionali.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3B45" w14:textId="3A4061F0" w:rsidR="0094306F" w:rsidRPr="00C63CAF" w:rsidRDefault="00C63CAF" w:rsidP="00C63CAF">
    <w:pPr>
      <w:tabs>
        <w:tab w:val="right" w:pos="10206"/>
      </w:tabs>
      <w:rPr>
        <w:rFonts w:asciiTheme="minorHAnsi" w:hAnsiTheme="minorHAnsi" w:cstheme="minorHAnsi"/>
        <w:b/>
        <w:bCs/>
        <w:sz w:val="22"/>
        <w:szCs w:val="22"/>
      </w:rPr>
    </w:pPr>
    <w:r w:rsidRPr="005E57B7">
      <w:rPr>
        <w:b/>
        <w:bCs/>
        <w:noProof/>
      </w:rPr>
      <w:drawing>
        <wp:inline distT="0" distB="0" distL="0" distR="0" wp14:anchorId="6AA903B1" wp14:editId="70FF9183">
          <wp:extent cx="2199600" cy="471600"/>
          <wp:effectExtent l="0" t="0" r="0" b="0"/>
          <wp:docPr id="3" name="Immagine 1" descr="ComuniCiclabil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ComuniCiclabili"/>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600" cy="471600"/>
                  </a:xfrm>
                  <a:prstGeom prst="rect">
                    <a:avLst/>
                  </a:prstGeom>
                  <a:noFill/>
                  <a:ln>
                    <a:noFill/>
                  </a:ln>
                </pic:spPr>
              </pic:pic>
            </a:graphicData>
          </a:graphic>
        </wp:inline>
      </w:drawing>
    </w:r>
    <w:r w:rsidR="009574B9" w:rsidRPr="005E57B7">
      <w:rPr>
        <w:rFonts w:ascii="Calibri" w:hAnsi="Calibri" w:cs="Times"/>
        <w:b/>
        <w:bCs/>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E28B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6757CB"/>
    <w:multiLevelType w:val="hybridMultilevel"/>
    <w:tmpl w:val="793A2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756EF1"/>
    <w:multiLevelType w:val="hybridMultilevel"/>
    <w:tmpl w:val="C5CCE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552F4A"/>
    <w:multiLevelType w:val="hybridMultilevel"/>
    <w:tmpl w:val="D3C837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236BA2"/>
    <w:multiLevelType w:val="hybridMultilevel"/>
    <w:tmpl w:val="D5C21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957D51"/>
    <w:multiLevelType w:val="hybridMultilevel"/>
    <w:tmpl w:val="B25C2816"/>
    <w:lvl w:ilvl="0" w:tplc="015A23BA">
      <w:start w:val="3"/>
      <w:numFmt w:val="bullet"/>
      <w:lvlText w:val=""/>
      <w:lvlJc w:val="left"/>
      <w:pPr>
        <w:ind w:left="360" w:hanging="360"/>
      </w:pPr>
      <w:rPr>
        <w:rFonts w:ascii="Symbol" w:eastAsia="MS Mincho" w:hAnsi="Symbol" w:cs="Calibr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C8E014C"/>
    <w:multiLevelType w:val="hybridMultilevel"/>
    <w:tmpl w:val="F7D8CE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D47CAF"/>
    <w:multiLevelType w:val="hybridMultilevel"/>
    <w:tmpl w:val="560ECC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5D69F3"/>
    <w:multiLevelType w:val="multilevel"/>
    <w:tmpl w:val="560ECC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23735EE"/>
    <w:multiLevelType w:val="hybridMultilevel"/>
    <w:tmpl w:val="380CA1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3D751A"/>
    <w:multiLevelType w:val="hybridMultilevel"/>
    <w:tmpl w:val="76006EE0"/>
    <w:lvl w:ilvl="0" w:tplc="0CAA574C">
      <w:start w:val="5"/>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8696372"/>
    <w:multiLevelType w:val="hybridMultilevel"/>
    <w:tmpl w:val="96E8C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D0A5DCD"/>
    <w:multiLevelType w:val="multilevel"/>
    <w:tmpl w:val="BE0A32C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DB036D3"/>
    <w:multiLevelType w:val="hybridMultilevel"/>
    <w:tmpl w:val="DAC2C84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0556BC"/>
    <w:multiLevelType w:val="hybridMultilevel"/>
    <w:tmpl w:val="5D18F3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E4010A"/>
    <w:multiLevelType w:val="hybridMultilevel"/>
    <w:tmpl w:val="27A43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33B38E1"/>
    <w:multiLevelType w:val="hybridMultilevel"/>
    <w:tmpl w:val="9390A962"/>
    <w:lvl w:ilvl="0" w:tplc="43B28408">
      <w:start w:val="1"/>
      <w:numFmt w:val="bullet"/>
      <w:lvlText w:val=""/>
      <w:lvlJc w:val="left"/>
      <w:pPr>
        <w:ind w:left="227" w:hanging="227"/>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1D6316"/>
    <w:multiLevelType w:val="hybridMultilevel"/>
    <w:tmpl w:val="FE12972A"/>
    <w:lvl w:ilvl="0" w:tplc="015A23BA">
      <w:start w:val="3"/>
      <w:numFmt w:val="bullet"/>
      <w:lvlText w:val=""/>
      <w:lvlJc w:val="left"/>
      <w:pPr>
        <w:ind w:left="720" w:hanging="360"/>
      </w:pPr>
      <w:rPr>
        <w:rFonts w:ascii="Symbol" w:eastAsia="MS Mincho" w:hAnsi="Symbol"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971414"/>
    <w:multiLevelType w:val="hybridMultilevel"/>
    <w:tmpl w:val="95961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A357667"/>
    <w:multiLevelType w:val="hybridMultilevel"/>
    <w:tmpl w:val="EB18873A"/>
    <w:lvl w:ilvl="0" w:tplc="D962135A">
      <w:numFmt w:val="bullet"/>
      <w:lvlText w:val=""/>
      <w:lvlJc w:val="left"/>
      <w:pPr>
        <w:ind w:left="720" w:hanging="360"/>
      </w:pPr>
      <w:rPr>
        <w:rFonts w:ascii="Symbol" w:eastAsia="Times New Roman" w:hAnsi="Symbol" w:cs="Times New Roman" w:hint="default"/>
        <w:color w:val="2222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6953B72"/>
    <w:multiLevelType w:val="hybridMultilevel"/>
    <w:tmpl w:val="445CD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8E7630"/>
    <w:multiLevelType w:val="hybridMultilevel"/>
    <w:tmpl w:val="BE0A32C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23F2C56"/>
    <w:multiLevelType w:val="hybridMultilevel"/>
    <w:tmpl w:val="3FC6E8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9"/>
  </w:num>
  <w:num w:numId="4">
    <w:abstractNumId w:val="18"/>
  </w:num>
  <w:num w:numId="5">
    <w:abstractNumId w:val="3"/>
  </w:num>
  <w:num w:numId="6">
    <w:abstractNumId w:val="15"/>
  </w:num>
  <w:num w:numId="7">
    <w:abstractNumId w:val="7"/>
  </w:num>
  <w:num w:numId="8">
    <w:abstractNumId w:val="8"/>
  </w:num>
  <w:num w:numId="9">
    <w:abstractNumId w:val="21"/>
  </w:num>
  <w:num w:numId="10">
    <w:abstractNumId w:val="12"/>
  </w:num>
  <w:num w:numId="11">
    <w:abstractNumId w:val="13"/>
  </w:num>
  <w:num w:numId="12">
    <w:abstractNumId w:val="16"/>
  </w:num>
  <w:num w:numId="13">
    <w:abstractNumId w:val="1"/>
  </w:num>
  <w:num w:numId="14">
    <w:abstractNumId w:val="14"/>
  </w:num>
  <w:num w:numId="15">
    <w:abstractNumId w:val="6"/>
  </w:num>
  <w:num w:numId="16">
    <w:abstractNumId w:val="11"/>
  </w:num>
  <w:num w:numId="17">
    <w:abstractNumId w:val="22"/>
  </w:num>
  <w:num w:numId="18">
    <w:abstractNumId w:val="0"/>
  </w:num>
  <w:num w:numId="19">
    <w:abstractNumId w:val="2"/>
  </w:num>
  <w:num w:numId="20">
    <w:abstractNumId w:val="10"/>
  </w:num>
  <w:num w:numId="21">
    <w:abstractNumId w:val="20"/>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1F"/>
    <w:rsid w:val="00004B65"/>
    <w:rsid w:val="00006C2A"/>
    <w:rsid w:val="00017ABD"/>
    <w:rsid w:val="0002211F"/>
    <w:rsid w:val="00032B19"/>
    <w:rsid w:val="000340EB"/>
    <w:rsid w:val="00040447"/>
    <w:rsid w:val="0005399A"/>
    <w:rsid w:val="00056B02"/>
    <w:rsid w:val="000664AB"/>
    <w:rsid w:val="00083444"/>
    <w:rsid w:val="000926D8"/>
    <w:rsid w:val="000A2D24"/>
    <w:rsid w:val="000A73D6"/>
    <w:rsid w:val="000A7B0C"/>
    <w:rsid w:val="000B4CA9"/>
    <w:rsid w:val="000C2E37"/>
    <w:rsid w:val="000D016D"/>
    <w:rsid w:val="000D062B"/>
    <w:rsid w:val="000D1E25"/>
    <w:rsid w:val="000E094A"/>
    <w:rsid w:val="000E2F54"/>
    <w:rsid w:val="000E4195"/>
    <w:rsid w:val="001022A6"/>
    <w:rsid w:val="0010676F"/>
    <w:rsid w:val="00110585"/>
    <w:rsid w:val="00110DDF"/>
    <w:rsid w:val="001117EB"/>
    <w:rsid w:val="00112FA5"/>
    <w:rsid w:val="00113C5D"/>
    <w:rsid w:val="00114068"/>
    <w:rsid w:val="001207A1"/>
    <w:rsid w:val="00122EFA"/>
    <w:rsid w:val="00123F10"/>
    <w:rsid w:val="001300BF"/>
    <w:rsid w:val="00133597"/>
    <w:rsid w:val="00133E31"/>
    <w:rsid w:val="00135BFA"/>
    <w:rsid w:val="00141F27"/>
    <w:rsid w:val="00142E3A"/>
    <w:rsid w:val="001535F6"/>
    <w:rsid w:val="00153BD5"/>
    <w:rsid w:val="001556ED"/>
    <w:rsid w:val="001670BF"/>
    <w:rsid w:val="00172E69"/>
    <w:rsid w:val="001766BE"/>
    <w:rsid w:val="0017771F"/>
    <w:rsid w:val="001852C6"/>
    <w:rsid w:val="00186331"/>
    <w:rsid w:val="00191375"/>
    <w:rsid w:val="00195850"/>
    <w:rsid w:val="001975D0"/>
    <w:rsid w:val="001A5354"/>
    <w:rsid w:val="001C229F"/>
    <w:rsid w:val="001C2DD1"/>
    <w:rsid w:val="001C3C5C"/>
    <w:rsid w:val="001C63B4"/>
    <w:rsid w:val="001D5696"/>
    <w:rsid w:val="001D61BB"/>
    <w:rsid w:val="001D7B75"/>
    <w:rsid w:val="001E23BB"/>
    <w:rsid w:val="001E23D6"/>
    <w:rsid w:val="001E284D"/>
    <w:rsid w:val="001E6843"/>
    <w:rsid w:val="001E6DC1"/>
    <w:rsid w:val="001F73B4"/>
    <w:rsid w:val="001F7CF5"/>
    <w:rsid w:val="00205F81"/>
    <w:rsid w:val="00207474"/>
    <w:rsid w:val="00211577"/>
    <w:rsid w:val="0021383D"/>
    <w:rsid w:val="0021388B"/>
    <w:rsid w:val="00222099"/>
    <w:rsid w:val="00227A27"/>
    <w:rsid w:val="00235389"/>
    <w:rsid w:val="002368E0"/>
    <w:rsid w:val="00236A44"/>
    <w:rsid w:val="0023793C"/>
    <w:rsid w:val="00243491"/>
    <w:rsid w:val="0024366A"/>
    <w:rsid w:val="00245FC2"/>
    <w:rsid w:val="002463F7"/>
    <w:rsid w:val="00251DB9"/>
    <w:rsid w:val="00252208"/>
    <w:rsid w:val="00252787"/>
    <w:rsid w:val="00256AAD"/>
    <w:rsid w:val="00262DDF"/>
    <w:rsid w:val="00264325"/>
    <w:rsid w:val="00272749"/>
    <w:rsid w:val="00274E95"/>
    <w:rsid w:val="0029224D"/>
    <w:rsid w:val="00296822"/>
    <w:rsid w:val="002A0428"/>
    <w:rsid w:val="002A35C1"/>
    <w:rsid w:val="002A6C87"/>
    <w:rsid w:val="002B1C8A"/>
    <w:rsid w:val="002C45E4"/>
    <w:rsid w:val="002D544D"/>
    <w:rsid w:val="002D5ADB"/>
    <w:rsid w:val="002E08E6"/>
    <w:rsid w:val="002E1234"/>
    <w:rsid w:val="002E2EFB"/>
    <w:rsid w:val="002F684C"/>
    <w:rsid w:val="003024E8"/>
    <w:rsid w:val="003053A0"/>
    <w:rsid w:val="00307BF9"/>
    <w:rsid w:val="00317BCD"/>
    <w:rsid w:val="00330714"/>
    <w:rsid w:val="003337C3"/>
    <w:rsid w:val="00363A99"/>
    <w:rsid w:val="0036562D"/>
    <w:rsid w:val="00366AE0"/>
    <w:rsid w:val="003672E9"/>
    <w:rsid w:val="003756BB"/>
    <w:rsid w:val="00383453"/>
    <w:rsid w:val="00393366"/>
    <w:rsid w:val="003944ED"/>
    <w:rsid w:val="00395CD6"/>
    <w:rsid w:val="003A3201"/>
    <w:rsid w:val="003A4032"/>
    <w:rsid w:val="003A5600"/>
    <w:rsid w:val="003B0A3D"/>
    <w:rsid w:val="003B0FAB"/>
    <w:rsid w:val="003C4B31"/>
    <w:rsid w:val="003D19F7"/>
    <w:rsid w:val="003D27DA"/>
    <w:rsid w:val="003F11B4"/>
    <w:rsid w:val="00400516"/>
    <w:rsid w:val="004045C2"/>
    <w:rsid w:val="004122FA"/>
    <w:rsid w:val="00417969"/>
    <w:rsid w:val="00424D69"/>
    <w:rsid w:val="0043284F"/>
    <w:rsid w:val="0043421C"/>
    <w:rsid w:val="004424E0"/>
    <w:rsid w:val="00444E87"/>
    <w:rsid w:val="00447096"/>
    <w:rsid w:val="0045225C"/>
    <w:rsid w:val="00457B58"/>
    <w:rsid w:val="004710C7"/>
    <w:rsid w:val="00475D02"/>
    <w:rsid w:val="00476D1A"/>
    <w:rsid w:val="004777EB"/>
    <w:rsid w:val="00480104"/>
    <w:rsid w:val="00484A9F"/>
    <w:rsid w:val="00484EEB"/>
    <w:rsid w:val="00491AD6"/>
    <w:rsid w:val="0049264A"/>
    <w:rsid w:val="004A0199"/>
    <w:rsid w:val="004A51E2"/>
    <w:rsid w:val="004A6D53"/>
    <w:rsid w:val="004B07D9"/>
    <w:rsid w:val="004B7C7F"/>
    <w:rsid w:val="004C27F8"/>
    <w:rsid w:val="004C303A"/>
    <w:rsid w:val="004C3354"/>
    <w:rsid w:val="004C707C"/>
    <w:rsid w:val="004D2BC9"/>
    <w:rsid w:val="004D67B9"/>
    <w:rsid w:val="004D6B3B"/>
    <w:rsid w:val="004D6D12"/>
    <w:rsid w:val="004E0156"/>
    <w:rsid w:val="004E5191"/>
    <w:rsid w:val="004E64CD"/>
    <w:rsid w:val="004F11EB"/>
    <w:rsid w:val="004F72FE"/>
    <w:rsid w:val="004F7F16"/>
    <w:rsid w:val="00501200"/>
    <w:rsid w:val="00501F00"/>
    <w:rsid w:val="0052397D"/>
    <w:rsid w:val="005378D0"/>
    <w:rsid w:val="00554294"/>
    <w:rsid w:val="00557F5C"/>
    <w:rsid w:val="005779BD"/>
    <w:rsid w:val="005806C8"/>
    <w:rsid w:val="00582F35"/>
    <w:rsid w:val="005864C4"/>
    <w:rsid w:val="00590987"/>
    <w:rsid w:val="00592400"/>
    <w:rsid w:val="005A5373"/>
    <w:rsid w:val="005A7392"/>
    <w:rsid w:val="005A79D0"/>
    <w:rsid w:val="005B1008"/>
    <w:rsid w:val="005B2D7D"/>
    <w:rsid w:val="005B44F4"/>
    <w:rsid w:val="005C1D51"/>
    <w:rsid w:val="005C56F0"/>
    <w:rsid w:val="005C62FF"/>
    <w:rsid w:val="005D1F09"/>
    <w:rsid w:val="005E2896"/>
    <w:rsid w:val="005E29A4"/>
    <w:rsid w:val="005E57B7"/>
    <w:rsid w:val="005E6BC9"/>
    <w:rsid w:val="005F0965"/>
    <w:rsid w:val="00602238"/>
    <w:rsid w:val="0060652E"/>
    <w:rsid w:val="00607CFF"/>
    <w:rsid w:val="00621010"/>
    <w:rsid w:val="00621A88"/>
    <w:rsid w:val="00621BF7"/>
    <w:rsid w:val="006268B3"/>
    <w:rsid w:val="00626E27"/>
    <w:rsid w:val="00631B6B"/>
    <w:rsid w:val="00635D6C"/>
    <w:rsid w:val="0064459C"/>
    <w:rsid w:val="00647373"/>
    <w:rsid w:val="00647BEF"/>
    <w:rsid w:val="006519CC"/>
    <w:rsid w:val="00655FC7"/>
    <w:rsid w:val="00660385"/>
    <w:rsid w:val="00665677"/>
    <w:rsid w:val="006661B0"/>
    <w:rsid w:val="006754D3"/>
    <w:rsid w:val="006760BE"/>
    <w:rsid w:val="006818D3"/>
    <w:rsid w:val="0068194E"/>
    <w:rsid w:val="0068781B"/>
    <w:rsid w:val="00687828"/>
    <w:rsid w:val="006934A8"/>
    <w:rsid w:val="00694017"/>
    <w:rsid w:val="006946BA"/>
    <w:rsid w:val="00697C1B"/>
    <w:rsid w:val="006A7C88"/>
    <w:rsid w:val="006B2206"/>
    <w:rsid w:val="006B43B2"/>
    <w:rsid w:val="006B6D13"/>
    <w:rsid w:val="006C0B03"/>
    <w:rsid w:val="006C113D"/>
    <w:rsid w:val="006C24E3"/>
    <w:rsid w:val="006C5DE4"/>
    <w:rsid w:val="006D09B0"/>
    <w:rsid w:val="006D2B2D"/>
    <w:rsid w:val="006E4EA6"/>
    <w:rsid w:val="006E6E5E"/>
    <w:rsid w:val="006F15ED"/>
    <w:rsid w:val="006F2974"/>
    <w:rsid w:val="006F301D"/>
    <w:rsid w:val="006F7319"/>
    <w:rsid w:val="006F7E75"/>
    <w:rsid w:val="00707247"/>
    <w:rsid w:val="00715909"/>
    <w:rsid w:val="0072526A"/>
    <w:rsid w:val="0073353B"/>
    <w:rsid w:val="00754376"/>
    <w:rsid w:val="00756E37"/>
    <w:rsid w:val="00763CA2"/>
    <w:rsid w:val="00765C04"/>
    <w:rsid w:val="00772FC4"/>
    <w:rsid w:val="0077523D"/>
    <w:rsid w:val="00775E51"/>
    <w:rsid w:val="00783E29"/>
    <w:rsid w:val="0078581E"/>
    <w:rsid w:val="007909CE"/>
    <w:rsid w:val="007A3E23"/>
    <w:rsid w:val="007B27A3"/>
    <w:rsid w:val="007B71CE"/>
    <w:rsid w:val="007C133D"/>
    <w:rsid w:val="007C3083"/>
    <w:rsid w:val="007C6015"/>
    <w:rsid w:val="007E6874"/>
    <w:rsid w:val="007F5E31"/>
    <w:rsid w:val="007F6FC4"/>
    <w:rsid w:val="00810E26"/>
    <w:rsid w:val="00811B01"/>
    <w:rsid w:val="0081238A"/>
    <w:rsid w:val="00815587"/>
    <w:rsid w:val="0081570E"/>
    <w:rsid w:val="00815C78"/>
    <w:rsid w:val="008172D3"/>
    <w:rsid w:val="008221D0"/>
    <w:rsid w:val="00827D5F"/>
    <w:rsid w:val="00832F05"/>
    <w:rsid w:val="0084225B"/>
    <w:rsid w:val="00850171"/>
    <w:rsid w:val="008600A0"/>
    <w:rsid w:val="00861877"/>
    <w:rsid w:val="0087068B"/>
    <w:rsid w:val="00873078"/>
    <w:rsid w:val="00875A3C"/>
    <w:rsid w:val="00882C68"/>
    <w:rsid w:val="008843BF"/>
    <w:rsid w:val="00890298"/>
    <w:rsid w:val="008937E8"/>
    <w:rsid w:val="008A3371"/>
    <w:rsid w:val="008B0821"/>
    <w:rsid w:val="008B1D6E"/>
    <w:rsid w:val="008D557B"/>
    <w:rsid w:val="008D5BCF"/>
    <w:rsid w:val="008E5D05"/>
    <w:rsid w:val="008E76C5"/>
    <w:rsid w:val="008E79D1"/>
    <w:rsid w:val="008F72AE"/>
    <w:rsid w:val="00904ACE"/>
    <w:rsid w:val="009165D7"/>
    <w:rsid w:val="009205BF"/>
    <w:rsid w:val="00920E7A"/>
    <w:rsid w:val="00927727"/>
    <w:rsid w:val="00934A91"/>
    <w:rsid w:val="0094306F"/>
    <w:rsid w:val="009477E2"/>
    <w:rsid w:val="00952123"/>
    <w:rsid w:val="00953A8A"/>
    <w:rsid w:val="00953BC9"/>
    <w:rsid w:val="00956C4E"/>
    <w:rsid w:val="009574B9"/>
    <w:rsid w:val="009577A1"/>
    <w:rsid w:val="0096349A"/>
    <w:rsid w:val="0096476F"/>
    <w:rsid w:val="009669AF"/>
    <w:rsid w:val="009702FA"/>
    <w:rsid w:val="009739F6"/>
    <w:rsid w:val="00982DF6"/>
    <w:rsid w:val="00984A26"/>
    <w:rsid w:val="00986FC1"/>
    <w:rsid w:val="009912C4"/>
    <w:rsid w:val="009A3323"/>
    <w:rsid w:val="009B1587"/>
    <w:rsid w:val="009B1AD8"/>
    <w:rsid w:val="009B4757"/>
    <w:rsid w:val="009B7114"/>
    <w:rsid w:val="009B7626"/>
    <w:rsid w:val="009C7153"/>
    <w:rsid w:val="009E78E4"/>
    <w:rsid w:val="009F26C8"/>
    <w:rsid w:val="00A01C52"/>
    <w:rsid w:val="00A0258A"/>
    <w:rsid w:val="00A043E1"/>
    <w:rsid w:val="00A14648"/>
    <w:rsid w:val="00A1518F"/>
    <w:rsid w:val="00A164F2"/>
    <w:rsid w:val="00A16611"/>
    <w:rsid w:val="00A167C2"/>
    <w:rsid w:val="00A21169"/>
    <w:rsid w:val="00A306B1"/>
    <w:rsid w:val="00A30A01"/>
    <w:rsid w:val="00A31167"/>
    <w:rsid w:val="00A36E3B"/>
    <w:rsid w:val="00A37F20"/>
    <w:rsid w:val="00A45FBD"/>
    <w:rsid w:val="00A52E90"/>
    <w:rsid w:val="00A57307"/>
    <w:rsid w:val="00A629EF"/>
    <w:rsid w:val="00A703C6"/>
    <w:rsid w:val="00A706CE"/>
    <w:rsid w:val="00A71302"/>
    <w:rsid w:val="00A71A1C"/>
    <w:rsid w:val="00A74738"/>
    <w:rsid w:val="00A76C10"/>
    <w:rsid w:val="00A77E02"/>
    <w:rsid w:val="00A80D3A"/>
    <w:rsid w:val="00A83344"/>
    <w:rsid w:val="00A849E7"/>
    <w:rsid w:val="00A8501B"/>
    <w:rsid w:val="00A8714F"/>
    <w:rsid w:val="00A90748"/>
    <w:rsid w:val="00A920CC"/>
    <w:rsid w:val="00A95BBF"/>
    <w:rsid w:val="00AA0983"/>
    <w:rsid w:val="00AA4995"/>
    <w:rsid w:val="00AB0CC2"/>
    <w:rsid w:val="00AB2482"/>
    <w:rsid w:val="00AB4B60"/>
    <w:rsid w:val="00AC61C9"/>
    <w:rsid w:val="00AC67B2"/>
    <w:rsid w:val="00AC6CB3"/>
    <w:rsid w:val="00AE62D6"/>
    <w:rsid w:val="00AE69F6"/>
    <w:rsid w:val="00AF1DB9"/>
    <w:rsid w:val="00AF7160"/>
    <w:rsid w:val="00B122D2"/>
    <w:rsid w:val="00B13B50"/>
    <w:rsid w:val="00B15271"/>
    <w:rsid w:val="00B167A7"/>
    <w:rsid w:val="00B22DD9"/>
    <w:rsid w:val="00B30C4E"/>
    <w:rsid w:val="00B436FB"/>
    <w:rsid w:val="00B43DBB"/>
    <w:rsid w:val="00B44E75"/>
    <w:rsid w:val="00B538B5"/>
    <w:rsid w:val="00B564D6"/>
    <w:rsid w:val="00B637D5"/>
    <w:rsid w:val="00B66BEB"/>
    <w:rsid w:val="00B66D0F"/>
    <w:rsid w:val="00B75BD6"/>
    <w:rsid w:val="00B80B66"/>
    <w:rsid w:val="00B80C7C"/>
    <w:rsid w:val="00B84928"/>
    <w:rsid w:val="00B97935"/>
    <w:rsid w:val="00BA1FB4"/>
    <w:rsid w:val="00BB6949"/>
    <w:rsid w:val="00BC1822"/>
    <w:rsid w:val="00BC1926"/>
    <w:rsid w:val="00BC5007"/>
    <w:rsid w:val="00BC60FC"/>
    <w:rsid w:val="00BD78FB"/>
    <w:rsid w:val="00BE07E3"/>
    <w:rsid w:val="00BE591D"/>
    <w:rsid w:val="00BF2F0E"/>
    <w:rsid w:val="00BF7BC5"/>
    <w:rsid w:val="00C00D00"/>
    <w:rsid w:val="00C02825"/>
    <w:rsid w:val="00C043B0"/>
    <w:rsid w:val="00C12788"/>
    <w:rsid w:val="00C12D56"/>
    <w:rsid w:val="00C16207"/>
    <w:rsid w:val="00C261A5"/>
    <w:rsid w:val="00C34DB4"/>
    <w:rsid w:val="00C3556A"/>
    <w:rsid w:val="00C4426D"/>
    <w:rsid w:val="00C45C2D"/>
    <w:rsid w:val="00C54008"/>
    <w:rsid w:val="00C56CC5"/>
    <w:rsid w:val="00C63695"/>
    <w:rsid w:val="00C63CAF"/>
    <w:rsid w:val="00C64B4E"/>
    <w:rsid w:val="00C670AE"/>
    <w:rsid w:val="00C71F6D"/>
    <w:rsid w:val="00C76FDE"/>
    <w:rsid w:val="00C77E75"/>
    <w:rsid w:val="00C83122"/>
    <w:rsid w:val="00C83F93"/>
    <w:rsid w:val="00C865D2"/>
    <w:rsid w:val="00C9158A"/>
    <w:rsid w:val="00C94BA5"/>
    <w:rsid w:val="00CA57C1"/>
    <w:rsid w:val="00CA61E0"/>
    <w:rsid w:val="00CB30E8"/>
    <w:rsid w:val="00CE0105"/>
    <w:rsid w:val="00CE4794"/>
    <w:rsid w:val="00CE5C5B"/>
    <w:rsid w:val="00CE696C"/>
    <w:rsid w:val="00CF4B50"/>
    <w:rsid w:val="00CF656B"/>
    <w:rsid w:val="00D10537"/>
    <w:rsid w:val="00D130D6"/>
    <w:rsid w:val="00D33A36"/>
    <w:rsid w:val="00D34009"/>
    <w:rsid w:val="00D367C0"/>
    <w:rsid w:val="00D36D0D"/>
    <w:rsid w:val="00D419BB"/>
    <w:rsid w:val="00D42006"/>
    <w:rsid w:val="00D424FD"/>
    <w:rsid w:val="00D5005B"/>
    <w:rsid w:val="00D508E1"/>
    <w:rsid w:val="00D52F9E"/>
    <w:rsid w:val="00D60696"/>
    <w:rsid w:val="00D62439"/>
    <w:rsid w:val="00D65A36"/>
    <w:rsid w:val="00D81A29"/>
    <w:rsid w:val="00D829B8"/>
    <w:rsid w:val="00D91A93"/>
    <w:rsid w:val="00D92C82"/>
    <w:rsid w:val="00D942D0"/>
    <w:rsid w:val="00D97D89"/>
    <w:rsid w:val="00DA33F3"/>
    <w:rsid w:val="00DA3839"/>
    <w:rsid w:val="00DA3FFC"/>
    <w:rsid w:val="00DA79DF"/>
    <w:rsid w:val="00DB032A"/>
    <w:rsid w:val="00DB7920"/>
    <w:rsid w:val="00DC6D9A"/>
    <w:rsid w:val="00DD05E8"/>
    <w:rsid w:val="00DD0F9E"/>
    <w:rsid w:val="00DD423A"/>
    <w:rsid w:val="00DD4EBD"/>
    <w:rsid w:val="00DE55E2"/>
    <w:rsid w:val="00DE6F2F"/>
    <w:rsid w:val="00DF5922"/>
    <w:rsid w:val="00DF642A"/>
    <w:rsid w:val="00E00708"/>
    <w:rsid w:val="00E06305"/>
    <w:rsid w:val="00E10032"/>
    <w:rsid w:val="00E110CF"/>
    <w:rsid w:val="00E22B90"/>
    <w:rsid w:val="00E252D1"/>
    <w:rsid w:val="00E412C6"/>
    <w:rsid w:val="00E42D68"/>
    <w:rsid w:val="00E45295"/>
    <w:rsid w:val="00E47849"/>
    <w:rsid w:val="00E52E37"/>
    <w:rsid w:val="00E5322D"/>
    <w:rsid w:val="00E54F60"/>
    <w:rsid w:val="00E559AF"/>
    <w:rsid w:val="00E63483"/>
    <w:rsid w:val="00E8056C"/>
    <w:rsid w:val="00E84DF3"/>
    <w:rsid w:val="00E84FCF"/>
    <w:rsid w:val="00E91106"/>
    <w:rsid w:val="00EA2457"/>
    <w:rsid w:val="00EB083D"/>
    <w:rsid w:val="00EB1E30"/>
    <w:rsid w:val="00EB6749"/>
    <w:rsid w:val="00EC0456"/>
    <w:rsid w:val="00EC5921"/>
    <w:rsid w:val="00EC7144"/>
    <w:rsid w:val="00ED7B2E"/>
    <w:rsid w:val="00EE2702"/>
    <w:rsid w:val="00EE2E1F"/>
    <w:rsid w:val="00EE7C66"/>
    <w:rsid w:val="00EF2D43"/>
    <w:rsid w:val="00F01F59"/>
    <w:rsid w:val="00F1189D"/>
    <w:rsid w:val="00F16633"/>
    <w:rsid w:val="00F22D23"/>
    <w:rsid w:val="00F2349D"/>
    <w:rsid w:val="00F25CE7"/>
    <w:rsid w:val="00F31072"/>
    <w:rsid w:val="00F36558"/>
    <w:rsid w:val="00F37C9C"/>
    <w:rsid w:val="00F44319"/>
    <w:rsid w:val="00F46BE5"/>
    <w:rsid w:val="00F50525"/>
    <w:rsid w:val="00F50A10"/>
    <w:rsid w:val="00F518CB"/>
    <w:rsid w:val="00F70AAA"/>
    <w:rsid w:val="00F72074"/>
    <w:rsid w:val="00F776DD"/>
    <w:rsid w:val="00F823CD"/>
    <w:rsid w:val="00F83D9E"/>
    <w:rsid w:val="00F844CB"/>
    <w:rsid w:val="00F85C08"/>
    <w:rsid w:val="00F913D8"/>
    <w:rsid w:val="00F961D2"/>
    <w:rsid w:val="00FB2061"/>
    <w:rsid w:val="00FC6895"/>
    <w:rsid w:val="00FC78E7"/>
    <w:rsid w:val="00FD1523"/>
    <w:rsid w:val="00FE1D17"/>
    <w:rsid w:val="00FF0D03"/>
    <w:rsid w:val="00FF3599"/>
    <w:rsid w:val="00FF4B8E"/>
    <w:rsid w:val="00FF6A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10CFDF"/>
  <w15:docId w15:val="{4A9B568A-74A4-F94F-8694-21FBF904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1F1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qFormat/>
    <w:rsid w:val="00AB2C3E"/>
    <w:pPr>
      <w:spacing w:before="100" w:beforeAutospacing="1" w:after="100" w:afterAutospacing="1"/>
    </w:pPr>
    <w:rPr>
      <w:rFonts w:ascii="Times" w:hAnsi="Times"/>
      <w:sz w:val="20"/>
      <w:szCs w:val="20"/>
    </w:rPr>
  </w:style>
  <w:style w:type="character" w:customStyle="1" w:styleId="apple-converted-space">
    <w:name w:val="apple-converted-space"/>
    <w:basedOn w:val="Carpredefinitoparagrafo"/>
    <w:rsid w:val="00AB2C3E"/>
  </w:style>
  <w:style w:type="character" w:styleId="Enfasigrassetto">
    <w:name w:val="Strong"/>
    <w:uiPriority w:val="22"/>
    <w:qFormat/>
    <w:rsid w:val="00AB2C3E"/>
    <w:rPr>
      <w:b/>
      <w:bCs/>
    </w:rPr>
  </w:style>
  <w:style w:type="character" w:styleId="Collegamentoipertestuale">
    <w:name w:val="Hyperlink"/>
    <w:uiPriority w:val="99"/>
    <w:unhideWhenUsed/>
    <w:rsid w:val="0033481D"/>
    <w:rPr>
      <w:color w:val="0000FF"/>
      <w:u w:val="single"/>
    </w:rPr>
  </w:style>
  <w:style w:type="paragraph" w:customStyle="1" w:styleId="Elencoacolori-Colore11">
    <w:name w:val="Elenco a colori - Colore 11"/>
    <w:basedOn w:val="Normale"/>
    <w:uiPriority w:val="34"/>
    <w:qFormat/>
    <w:rsid w:val="0033481D"/>
    <w:pPr>
      <w:ind w:left="720"/>
      <w:contextualSpacing/>
    </w:pPr>
  </w:style>
  <w:style w:type="character" w:styleId="Collegamentovisitato">
    <w:name w:val="FollowedHyperlink"/>
    <w:uiPriority w:val="99"/>
    <w:semiHidden/>
    <w:unhideWhenUsed/>
    <w:rsid w:val="0033481D"/>
    <w:rPr>
      <w:color w:val="800080"/>
      <w:u w:val="single"/>
    </w:rPr>
  </w:style>
  <w:style w:type="paragraph" w:styleId="Testonotaapidipagina">
    <w:name w:val="footnote text"/>
    <w:basedOn w:val="Normale"/>
    <w:link w:val="TestonotaapidipaginaCarattere"/>
    <w:uiPriority w:val="99"/>
    <w:unhideWhenUsed/>
    <w:rsid w:val="00B93F92"/>
  </w:style>
  <w:style w:type="character" w:customStyle="1" w:styleId="TestonotaapidipaginaCarattere">
    <w:name w:val="Testo nota a piè di pagina Carattere"/>
    <w:basedOn w:val="Carpredefinitoparagrafo"/>
    <w:link w:val="Testonotaapidipagina"/>
    <w:uiPriority w:val="99"/>
    <w:rsid w:val="00B93F92"/>
  </w:style>
  <w:style w:type="character" w:styleId="Rimandonotaapidipagina">
    <w:name w:val="footnote reference"/>
    <w:uiPriority w:val="99"/>
    <w:unhideWhenUsed/>
    <w:rsid w:val="00B93F92"/>
    <w:rPr>
      <w:vertAlign w:val="superscript"/>
    </w:rPr>
  </w:style>
  <w:style w:type="paragraph" w:styleId="Intestazione">
    <w:name w:val="header"/>
    <w:basedOn w:val="Normale"/>
    <w:link w:val="IntestazioneCarattere"/>
    <w:uiPriority w:val="99"/>
    <w:unhideWhenUsed/>
    <w:rsid w:val="00CF067B"/>
    <w:pPr>
      <w:tabs>
        <w:tab w:val="center" w:pos="4819"/>
        <w:tab w:val="right" w:pos="9638"/>
      </w:tabs>
    </w:pPr>
  </w:style>
  <w:style w:type="character" w:customStyle="1" w:styleId="IntestazioneCarattere">
    <w:name w:val="Intestazione Carattere"/>
    <w:basedOn w:val="Carpredefinitoparagrafo"/>
    <w:link w:val="Intestazione"/>
    <w:uiPriority w:val="99"/>
    <w:rsid w:val="00CF067B"/>
  </w:style>
  <w:style w:type="paragraph" w:styleId="Pidipagina">
    <w:name w:val="footer"/>
    <w:basedOn w:val="Normale"/>
    <w:link w:val="PidipaginaCarattere"/>
    <w:uiPriority w:val="99"/>
    <w:unhideWhenUsed/>
    <w:rsid w:val="00CF067B"/>
    <w:pPr>
      <w:tabs>
        <w:tab w:val="center" w:pos="4819"/>
        <w:tab w:val="right" w:pos="9638"/>
      </w:tabs>
    </w:pPr>
  </w:style>
  <w:style w:type="character" w:customStyle="1" w:styleId="PidipaginaCarattere">
    <w:name w:val="Piè di pagina Carattere"/>
    <w:basedOn w:val="Carpredefinitoparagrafo"/>
    <w:link w:val="Pidipagina"/>
    <w:uiPriority w:val="99"/>
    <w:rsid w:val="00CF067B"/>
  </w:style>
  <w:style w:type="character" w:styleId="Numeropagina">
    <w:name w:val="page number"/>
    <w:basedOn w:val="Carpredefinitoparagrafo"/>
    <w:uiPriority w:val="99"/>
    <w:semiHidden/>
    <w:unhideWhenUsed/>
    <w:rsid w:val="00537424"/>
  </w:style>
  <w:style w:type="paragraph" w:styleId="Testofumetto">
    <w:name w:val="Balloon Text"/>
    <w:basedOn w:val="Normale"/>
    <w:link w:val="TestofumettoCarattere"/>
    <w:uiPriority w:val="99"/>
    <w:semiHidden/>
    <w:unhideWhenUsed/>
    <w:rsid w:val="00E90D56"/>
    <w:rPr>
      <w:rFonts w:ascii="Lucida Grande" w:hAnsi="Lucida Grande"/>
      <w:sz w:val="18"/>
      <w:szCs w:val="18"/>
    </w:rPr>
  </w:style>
  <w:style w:type="character" w:customStyle="1" w:styleId="TestofumettoCarattere">
    <w:name w:val="Testo fumetto Carattere"/>
    <w:link w:val="Testofumetto"/>
    <w:uiPriority w:val="99"/>
    <w:semiHidden/>
    <w:rsid w:val="00E90D56"/>
    <w:rPr>
      <w:rFonts w:ascii="Lucida Grande" w:hAnsi="Lucida Grande" w:cs="Lucida Grande"/>
      <w:sz w:val="18"/>
      <w:szCs w:val="18"/>
    </w:rPr>
  </w:style>
  <w:style w:type="character" w:customStyle="1" w:styleId="textexposedshow">
    <w:name w:val="text_exposed_show"/>
    <w:basedOn w:val="Carpredefinitoparagrafo"/>
    <w:rsid w:val="00781F18"/>
  </w:style>
  <w:style w:type="paragraph" w:customStyle="1" w:styleId="Sfondoacolori-Colore31">
    <w:name w:val="Sfondo a colori - Colore 31"/>
    <w:basedOn w:val="Normale"/>
    <w:uiPriority w:val="34"/>
    <w:qFormat/>
    <w:rsid w:val="00DB7920"/>
    <w:pPr>
      <w:ind w:left="720"/>
      <w:contextualSpacing/>
    </w:pPr>
  </w:style>
  <w:style w:type="paragraph" w:customStyle="1" w:styleId="Grigliachiara-Colore31">
    <w:name w:val="Griglia chiara - Colore 31"/>
    <w:basedOn w:val="Normale"/>
    <w:uiPriority w:val="34"/>
    <w:qFormat/>
    <w:rsid w:val="00DA3FFC"/>
    <w:pPr>
      <w:ind w:left="720"/>
      <w:contextualSpacing/>
    </w:pPr>
  </w:style>
  <w:style w:type="character" w:styleId="Enfasicorsivo">
    <w:name w:val="Emphasis"/>
    <w:uiPriority w:val="20"/>
    <w:qFormat/>
    <w:rsid w:val="002E2EFB"/>
    <w:rPr>
      <w:i/>
      <w:iCs/>
    </w:rPr>
  </w:style>
  <w:style w:type="paragraph" w:styleId="Paragrafoelenco">
    <w:name w:val="List Paragraph"/>
    <w:basedOn w:val="Normale"/>
    <w:uiPriority w:val="34"/>
    <w:qFormat/>
    <w:rsid w:val="009574B9"/>
    <w:pPr>
      <w:ind w:left="720"/>
      <w:contextualSpacing/>
    </w:pPr>
    <w:rPr>
      <w:rFonts w:ascii="Times New Roman" w:eastAsia="Times New Roman" w:hAnsi="Times New Roman"/>
    </w:rPr>
  </w:style>
  <w:style w:type="character" w:customStyle="1" w:styleId="Menzionenonrisolta1">
    <w:name w:val="Menzione non risolta1"/>
    <w:basedOn w:val="Carpredefinitoparagrafo"/>
    <w:uiPriority w:val="99"/>
    <w:semiHidden/>
    <w:unhideWhenUsed/>
    <w:rsid w:val="00083444"/>
    <w:rPr>
      <w:color w:val="605E5C"/>
      <w:shd w:val="clear" w:color="auto" w:fill="E1DFDD"/>
    </w:rPr>
  </w:style>
  <w:style w:type="paragraph" w:customStyle="1" w:styleId="ox-addd407a07-msonormal">
    <w:name w:val="ox-addd407a07-msonormal"/>
    <w:basedOn w:val="Normale"/>
    <w:rsid w:val="001C63B4"/>
    <w:pPr>
      <w:spacing w:before="100" w:beforeAutospacing="1" w:after="100" w:afterAutospacing="1"/>
    </w:pPr>
    <w:rPr>
      <w:rFonts w:ascii="Times" w:hAnsi="Times"/>
      <w:sz w:val="20"/>
      <w:szCs w:val="20"/>
    </w:rPr>
  </w:style>
  <w:style w:type="paragraph" w:customStyle="1" w:styleId="ox-addd407a07-gmail-msonormal">
    <w:name w:val="ox-addd407a07-gmail-msonormal"/>
    <w:basedOn w:val="Normale"/>
    <w:rsid w:val="001C63B4"/>
    <w:pPr>
      <w:spacing w:before="100" w:beforeAutospacing="1" w:after="100" w:afterAutospacing="1"/>
    </w:pPr>
    <w:rPr>
      <w:rFonts w:ascii="Times" w:hAnsi="Times"/>
      <w:sz w:val="20"/>
      <w:szCs w:val="20"/>
    </w:rPr>
  </w:style>
  <w:style w:type="character" w:customStyle="1" w:styleId="Menzionenonrisolta2">
    <w:name w:val="Menzione non risolta2"/>
    <w:basedOn w:val="Carpredefinitoparagrafo"/>
    <w:uiPriority w:val="99"/>
    <w:semiHidden/>
    <w:unhideWhenUsed/>
    <w:rsid w:val="00875A3C"/>
    <w:rPr>
      <w:color w:val="605E5C"/>
      <w:shd w:val="clear" w:color="auto" w:fill="E1DFDD"/>
    </w:rPr>
  </w:style>
  <w:style w:type="character" w:customStyle="1" w:styleId="Menzionenonrisolta3">
    <w:name w:val="Menzione non risolta3"/>
    <w:basedOn w:val="Carpredefinitoparagrafo"/>
    <w:uiPriority w:val="99"/>
    <w:semiHidden/>
    <w:unhideWhenUsed/>
    <w:rsid w:val="00D36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25972">
      <w:bodyDiv w:val="1"/>
      <w:marLeft w:val="0"/>
      <w:marRight w:val="0"/>
      <w:marTop w:val="0"/>
      <w:marBottom w:val="0"/>
      <w:divBdr>
        <w:top w:val="none" w:sz="0" w:space="0" w:color="auto"/>
        <w:left w:val="none" w:sz="0" w:space="0" w:color="auto"/>
        <w:bottom w:val="none" w:sz="0" w:space="0" w:color="auto"/>
        <w:right w:val="none" w:sz="0" w:space="0" w:color="auto"/>
      </w:divBdr>
    </w:div>
    <w:div w:id="695348156">
      <w:bodyDiv w:val="1"/>
      <w:marLeft w:val="0"/>
      <w:marRight w:val="0"/>
      <w:marTop w:val="0"/>
      <w:marBottom w:val="0"/>
      <w:divBdr>
        <w:top w:val="none" w:sz="0" w:space="0" w:color="auto"/>
        <w:left w:val="none" w:sz="0" w:space="0" w:color="auto"/>
        <w:bottom w:val="none" w:sz="0" w:space="0" w:color="auto"/>
        <w:right w:val="none" w:sz="0" w:space="0" w:color="auto"/>
      </w:divBdr>
    </w:div>
    <w:div w:id="1178345991">
      <w:bodyDiv w:val="1"/>
      <w:marLeft w:val="0"/>
      <w:marRight w:val="0"/>
      <w:marTop w:val="0"/>
      <w:marBottom w:val="0"/>
      <w:divBdr>
        <w:top w:val="none" w:sz="0" w:space="0" w:color="auto"/>
        <w:left w:val="none" w:sz="0" w:space="0" w:color="auto"/>
        <w:bottom w:val="none" w:sz="0" w:space="0" w:color="auto"/>
        <w:right w:val="none" w:sz="0" w:space="0" w:color="auto"/>
      </w:divBdr>
    </w:div>
    <w:div w:id="1217399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ab-onlus.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omuniciclabili.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municiclabili.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aliautonomi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B60E5-8430-453C-A4E8-874CD186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1279</Words>
  <Characters>7295</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8557</CharactersWithSpaces>
  <SharedDoc>false</SharedDoc>
  <HLinks>
    <vt:vector size="30" baseType="variant">
      <vt:variant>
        <vt:i4>6684674</vt:i4>
      </vt:variant>
      <vt:variant>
        <vt:i4>12</vt:i4>
      </vt:variant>
      <vt:variant>
        <vt:i4>0</vt:i4>
      </vt:variant>
      <vt:variant>
        <vt:i4>5</vt:i4>
      </vt:variant>
      <vt:variant>
        <vt:lpwstr>http://www.comuniciclabili.it/wp-content/uploads/2019/11/FIAB_guida_ComuniCiclabili_2edizione.pdf</vt:lpwstr>
      </vt:variant>
      <vt:variant>
        <vt:lpwstr/>
      </vt:variant>
      <vt:variant>
        <vt:i4>7078002</vt:i4>
      </vt:variant>
      <vt:variant>
        <vt:i4>9</vt:i4>
      </vt:variant>
      <vt:variant>
        <vt:i4>0</vt:i4>
      </vt:variant>
      <vt:variant>
        <vt:i4>5</vt:i4>
      </vt:variant>
      <vt:variant>
        <vt:lpwstr>http://www.comuniciclabili.it/</vt:lpwstr>
      </vt:variant>
      <vt:variant>
        <vt:lpwstr/>
      </vt:variant>
      <vt:variant>
        <vt:i4>1638418</vt:i4>
      </vt:variant>
      <vt:variant>
        <vt:i4>6</vt:i4>
      </vt:variant>
      <vt:variant>
        <vt:i4>0</vt:i4>
      </vt:variant>
      <vt:variant>
        <vt:i4>5</vt:i4>
      </vt:variant>
      <vt:variant>
        <vt:lpwstr>https://urbanpromo.it/2019/urbanpromo-progetto-paese/urbanpromo-xiv-edizione-partecipare/</vt:lpwstr>
      </vt:variant>
      <vt:variant>
        <vt:lpwstr/>
      </vt:variant>
      <vt:variant>
        <vt:i4>2556002</vt:i4>
      </vt:variant>
      <vt:variant>
        <vt:i4>3</vt:i4>
      </vt:variant>
      <vt:variant>
        <vt:i4>0</vt:i4>
      </vt:variant>
      <vt:variant>
        <vt:i4>5</vt:i4>
      </vt:variant>
      <vt:variant>
        <vt:lpwstr>https://urbanpromo.it/2019/eventi/reti-per-la-mobilita-sostenibile/</vt:lpwstr>
      </vt:variant>
      <vt:variant>
        <vt:lpwstr/>
      </vt:variant>
      <vt:variant>
        <vt:i4>7078002</vt:i4>
      </vt:variant>
      <vt:variant>
        <vt:i4>0</vt:i4>
      </vt:variant>
      <vt:variant>
        <vt:i4>0</vt:i4>
      </vt:variant>
      <vt:variant>
        <vt:i4>5</vt:i4>
      </vt:variant>
      <vt:variant>
        <vt:lpwstr>http://www.comuniciclabili.it/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 Windows</cp:lastModifiedBy>
  <cp:revision>2</cp:revision>
  <cp:lastPrinted>2020-07-15T08:38:00Z</cp:lastPrinted>
  <dcterms:created xsi:type="dcterms:W3CDTF">2021-02-09T10:16:00Z</dcterms:created>
  <dcterms:modified xsi:type="dcterms:W3CDTF">2021-02-09T10:16:00Z</dcterms:modified>
</cp:coreProperties>
</file>