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4" w:rsidRDefault="005D6B14">
      <w:pPr>
        <w:spacing w:line="240" w:lineRule="auto"/>
        <w:ind w:right="-1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ALL. N. 5</w:t>
      </w:r>
    </w:p>
    <w:p w:rsidR="005D6B14" w:rsidRDefault="005D6B14">
      <w:pPr>
        <w:spacing w:line="24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5D6B14" w:rsidRDefault="005D6B14">
      <w:pPr>
        <w:spacing w:line="24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COSTI RELATIVI A PERSONALE INTERNO NON AMMNISTRATIVO</w:t>
      </w:r>
    </w:p>
    <w:p w:rsidR="005D6B14" w:rsidRDefault="005D6B14">
      <w:pPr>
        <w:spacing w:line="24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DEDICATO ALLA REALIZZAZIONE DEL PROGETTO</w:t>
      </w:r>
    </w:p>
    <w:p w:rsidR="005D6B14" w:rsidRDefault="005D6B14">
      <w:pPr>
        <w:spacing w:line="240" w:lineRule="auto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</w:p>
    <w:p w:rsidR="005D6B14" w:rsidRDefault="005D6B14">
      <w:pPr>
        <w:spacing w:line="24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Dipendente (</w:t>
      </w:r>
      <w:r>
        <w:rPr>
          <w:rFonts w:ascii="Arial" w:hAnsi="Arial" w:cs="Arial"/>
          <w:i/>
          <w:iCs/>
          <w:sz w:val="20"/>
          <w:szCs w:val="20"/>
        </w:rPr>
        <w:t>nome/cognome/qualifica</w:t>
      </w:r>
      <w:r>
        <w:rPr>
          <w:rFonts w:ascii="Arial" w:hAnsi="Arial" w:cs="Arial"/>
          <w:b/>
          <w:bCs/>
          <w:sz w:val="20"/>
          <w:szCs w:val="20"/>
        </w:rPr>
        <w:t xml:space="preserve">):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5D6B14" w:rsidRDefault="005D6B14">
      <w:pPr>
        <w:spacing w:line="24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CCNL -  qualifica ………………………………………………………………………………………………………………………………………………………………..</w:t>
      </w:r>
    </w:p>
    <w:p w:rsidR="005D6B14" w:rsidRDefault="005D6B14">
      <w:pPr>
        <w:spacing w:line="24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tbl>
      <w:tblPr>
        <w:tblW w:w="13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7371"/>
        <w:gridCol w:w="3827"/>
      </w:tblGrid>
      <w:tr w:rsidR="005D6B14">
        <w:tc>
          <w:tcPr>
            <w:tcW w:w="2660" w:type="dxa"/>
          </w:tcPr>
          <w:p w:rsidR="005D6B14" w:rsidRDefault="005D6B14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 ammissibili</w:t>
            </w:r>
          </w:p>
        </w:tc>
        <w:tc>
          <w:tcPr>
            <w:tcW w:w="7371" w:type="dxa"/>
          </w:tcPr>
          <w:p w:rsidR="005D6B14" w:rsidRDefault="005D6B14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Metodo di calcolo</w:t>
            </w:r>
          </w:p>
        </w:tc>
        <w:tc>
          <w:tcPr>
            <w:tcW w:w="3827" w:type="dxa"/>
          </w:tcPr>
          <w:p w:rsidR="005D6B14" w:rsidRDefault="005D6B14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Documentazione</w:t>
            </w:r>
          </w:p>
        </w:tc>
      </w:tr>
      <w:tr w:rsidR="005D6B14">
        <w:trPr>
          <w:trHeight w:val="4825"/>
        </w:trPr>
        <w:tc>
          <w:tcPr>
            <w:tcW w:w="2660" w:type="dxa"/>
          </w:tcPr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Retribuzione lorda relativa ai giorni di impegno nell’iniziativa co-finanziata; gli emolumenti per straordinari sono ammissibili solo se direttamente collegati ad attività svolte nell’ambito dell’iniziativa beneficiaria del contributo</w:t>
            </w:r>
          </w:p>
        </w:tc>
        <w:tc>
          <w:tcPr>
            <w:tcW w:w="7371" w:type="dxa"/>
          </w:tcPr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lordo annuo</w:t>
            </w: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right="-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(emolumenti lordi annui fissi in base alla</w:t>
            </w: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posizione organica + contributi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numero di giorni</w:t>
            </w: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previdenziali annuali + quota di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x         </w:t>
            </w:r>
            <w:r>
              <w:rPr>
                <w:rFonts w:ascii="Arial" w:hAnsi="Arial" w:cs="Arial"/>
                <w:sz w:val="20"/>
                <w:szCs w:val="20"/>
              </w:rPr>
              <w:t>lavorati nell’ambito dell’iniziativa</w:t>
            </w: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indennità di fine rapporto)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beneficiaria del contributo</w:t>
            </w: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6B14" w:rsidRDefault="005D6B14">
            <w:pPr>
              <w:spacing w:after="0" w:line="240" w:lineRule="auto"/>
              <w:ind w:left="-43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spacing w:after="0" w:line="240" w:lineRule="auto"/>
              <w:ind w:left="-43"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B14" w:rsidRDefault="005D6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cedolini degli stipendi quietanzati</w:t>
            </w:r>
          </w:p>
          <w:p w:rsidR="005D6B14" w:rsidRDefault="005D6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ricevute versamenti contributivi </w:t>
            </w:r>
          </w:p>
          <w:p w:rsidR="005D6B14" w:rsidRDefault="005D6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ricevute di pagamento delle ritenute fiscali</w:t>
            </w:r>
          </w:p>
          <w:p w:rsidR="005D6B14" w:rsidRDefault="005D6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ordine di servizio (o altro) da cui emerga il conferimento dell’incarico</w:t>
            </w:r>
          </w:p>
          <w:p w:rsidR="005D6B14" w:rsidRDefault="005D6B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right="-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relazione dell’attività controfirmata dal legale rappresentante.</w:t>
            </w:r>
          </w:p>
        </w:tc>
      </w:tr>
    </w:tbl>
    <w:p w:rsidR="005D6B14" w:rsidRDefault="005D6B14">
      <w:pPr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5D6B14" w:rsidSect="005D6B14">
      <w:pgSz w:w="16838" w:h="11906" w:orient="landscape" w:code="9"/>
      <w:pgMar w:top="993" w:right="1418" w:bottom="1133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24E"/>
    <w:multiLevelType w:val="hybridMultilevel"/>
    <w:tmpl w:val="FDFC7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B14"/>
    <w:rsid w:val="005D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173</Words>
  <Characters>987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Patrizia Cirder</dc:creator>
  <cp:keywords/>
  <dc:description/>
  <cp:lastModifiedBy>Comune di Torino</cp:lastModifiedBy>
  <cp:revision>2</cp:revision>
  <cp:lastPrinted>2017-01-02T12:50:00Z</cp:lastPrinted>
  <dcterms:created xsi:type="dcterms:W3CDTF">2017-01-13T09:00:00Z</dcterms:created>
  <dcterms:modified xsi:type="dcterms:W3CDTF">2017-01-13T09:00:00Z</dcterms:modified>
</cp:coreProperties>
</file>